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5E6" w:rsidRDefault="00E32CBE" w:rsidP="00DA3043">
      <w:pPr>
        <w:spacing w:before="100" w:beforeAutospacing="1" w:after="100" w:afterAutospacing="1" w:line="240" w:lineRule="auto"/>
        <w:jc w:val="center"/>
        <w:outlineLvl w:val="2"/>
        <w:rPr>
          <w:rFonts w:asciiTheme="majorBidi" w:eastAsia="Times New Roman" w:hAnsiTheme="majorBidi" w:cstheme="majorBidi"/>
          <w:i/>
          <w:iCs/>
          <w:color w:val="00B050"/>
          <w:sz w:val="72"/>
          <w:szCs w:val="72"/>
          <w:lang w:eastAsia="fr-FR"/>
        </w:rPr>
      </w:pPr>
      <w:r>
        <w:rPr>
          <w:rFonts w:ascii="Calibri" w:eastAsia="Times New Roman" w:hAnsi="Calibri" w:cstheme="majorBidi"/>
          <w:b/>
          <w:bCs/>
          <w:color w:val="00B050"/>
          <w:sz w:val="180"/>
          <w:szCs w:val="180"/>
          <w:lang w:eastAsia="fr-FR"/>
        </w:rPr>
        <w:t>②</w:t>
      </w:r>
      <w:r w:rsidR="00DA3043" w:rsidRPr="00DA3043">
        <w:rPr>
          <w:rFonts w:asciiTheme="majorBidi" w:eastAsia="Times New Roman" w:hAnsiTheme="majorBidi" w:cstheme="majorBidi"/>
          <w:b/>
          <w:bCs/>
          <w:color w:val="00B050"/>
          <w:sz w:val="96"/>
          <w:szCs w:val="96"/>
          <w:lang w:eastAsia="fr-FR"/>
        </w:rPr>
        <w:br/>
      </w:r>
      <w:r w:rsidR="000C0987" w:rsidRPr="00DA3043">
        <w:rPr>
          <w:rFonts w:asciiTheme="majorBidi" w:eastAsia="Times New Roman" w:hAnsiTheme="majorBidi" w:cstheme="majorBidi"/>
          <w:b/>
          <w:bCs/>
          <w:color w:val="00B050"/>
          <w:sz w:val="96"/>
          <w:szCs w:val="96"/>
          <w:lang w:eastAsia="fr-FR"/>
        </w:rPr>
        <w:t>   </w:t>
      </w:r>
      <w:r w:rsidR="00DA3043" w:rsidRPr="00A50DA6">
        <w:rPr>
          <w:rFonts w:asciiTheme="majorBidi" w:eastAsia="Times New Roman" w:hAnsiTheme="majorBidi" w:cstheme="majorBidi"/>
          <w:i/>
          <w:iCs/>
          <w:color w:val="00B050"/>
          <w:sz w:val="72"/>
          <w:szCs w:val="72"/>
          <w:lang w:eastAsia="fr-FR"/>
        </w:rPr>
        <w:t xml:space="preserve">Les </w:t>
      </w:r>
      <w:r w:rsidR="000C0987" w:rsidRPr="00A50DA6">
        <w:rPr>
          <w:rFonts w:asciiTheme="majorBidi" w:eastAsia="Times New Roman" w:hAnsiTheme="majorBidi" w:cstheme="majorBidi"/>
          <w:i/>
          <w:iCs/>
          <w:color w:val="00B050"/>
          <w:sz w:val="72"/>
          <w:szCs w:val="72"/>
          <w:lang w:eastAsia="fr-FR"/>
        </w:rPr>
        <w:t>Peptide</w:t>
      </w:r>
      <w:r w:rsidR="00B83559">
        <w:rPr>
          <w:rFonts w:asciiTheme="majorBidi" w:eastAsia="Times New Roman" w:hAnsiTheme="majorBidi" w:cstheme="majorBidi"/>
          <w:i/>
          <w:iCs/>
          <w:color w:val="00B050"/>
          <w:sz w:val="72"/>
          <w:szCs w:val="72"/>
          <w:lang w:eastAsia="fr-FR"/>
        </w:rPr>
        <w:t>s</w:t>
      </w:r>
    </w:p>
    <w:p w:rsidR="00D71A01" w:rsidRPr="00F716EB" w:rsidRDefault="00D71A01" w:rsidP="00DA3043">
      <w:pPr>
        <w:spacing w:before="100" w:beforeAutospacing="1" w:after="100" w:afterAutospacing="1" w:line="240" w:lineRule="auto"/>
        <w:jc w:val="center"/>
        <w:outlineLvl w:val="2"/>
        <w:rPr>
          <w:rFonts w:ascii="Bradley Hand ITC" w:eastAsia="Times New Roman" w:hAnsi="Bradley Hand ITC" w:cstheme="majorBidi"/>
          <w:b/>
          <w:bCs/>
          <w:i/>
          <w:iCs/>
          <w:color w:val="FF0000"/>
          <w:sz w:val="40"/>
          <w:szCs w:val="40"/>
          <w:lang w:eastAsia="fr-FR"/>
        </w:rPr>
      </w:pPr>
      <w:r w:rsidRPr="00F716EB">
        <w:rPr>
          <w:rFonts w:ascii="Bradley Hand ITC" w:eastAsia="Times New Roman" w:hAnsi="Bradley Hand ITC" w:cstheme="majorBidi"/>
          <w:b/>
          <w:bCs/>
          <w:i/>
          <w:iCs/>
          <w:color w:val="FF0000"/>
          <w:sz w:val="40"/>
          <w:szCs w:val="40"/>
          <w:lang w:eastAsia="fr-FR"/>
        </w:rPr>
        <w:t>« Du grec ‘</w:t>
      </w:r>
      <w:proofErr w:type="spellStart"/>
      <w:r w:rsidRPr="00F716EB">
        <w:rPr>
          <w:rFonts w:ascii="Bradley Hand ITC" w:eastAsia="Times New Roman" w:hAnsi="Bradley Hand ITC" w:cstheme="majorBidi"/>
          <w:b/>
          <w:bCs/>
          <w:i/>
          <w:iCs/>
          <w:color w:val="FF0000"/>
          <w:sz w:val="40"/>
          <w:szCs w:val="40"/>
          <w:lang w:eastAsia="fr-FR"/>
        </w:rPr>
        <w:t>pepsis</w:t>
      </w:r>
      <w:proofErr w:type="spellEnd"/>
      <w:r w:rsidRPr="00F716EB">
        <w:rPr>
          <w:rFonts w:ascii="Bradley Hand ITC" w:eastAsia="Times New Roman" w:hAnsi="Bradley Hand ITC" w:cstheme="majorBidi"/>
          <w:b/>
          <w:bCs/>
          <w:i/>
          <w:iCs/>
          <w:color w:val="FF0000"/>
          <w:sz w:val="40"/>
          <w:szCs w:val="40"/>
          <w:lang w:eastAsia="fr-FR"/>
        </w:rPr>
        <w:t>’ la digestion »</w:t>
      </w:r>
    </w:p>
    <w:p w:rsidR="008006D5" w:rsidRDefault="00693531" w:rsidP="00DA3043">
      <w:pPr>
        <w:spacing w:before="100" w:beforeAutospacing="1" w:after="100" w:afterAutospacing="1" w:line="240" w:lineRule="auto"/>
        <w:jc w:val="center"/>
        <w:outlineLvl w:val="2"/>
        <w:rPr>
          <w:rFonts w:asciiTheme="majorBidi" w:eastAsia="Times New Roman" w:hAnsiTheme="majorBidi" w:cstheme="majorBidi"/>
          <w:i/>
          <w:iCs/>
          <w:color w:val="00B050"/>
          <w:sz w:val="72"/>
          <w:szCs w:val="72"/>
          <w:lang w:eastAsia="fr-FR"/>
        </w:rPr>
      </w:pPr>
      <w:r>
        <w:rPr>
          <w:noProof/>
          <w:lang w:eastAsia="fr-FR"/>
        </w:rPr>
        <w:drawing>
          <wp:inline distT="0" distB="0" distL="0" distR="0">
            <wp:extent cx="3507105" cy="2853690"/>
            <wp:effectExtent l="914400" t="114300" r="112395" b="175260"/>
            <wp:docPr id="6" name="Image 6" descr="Structure des biomolécules - C. La Liaison peptid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ructure des biomolécules - C. La Liaison peptidiqu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7105" cy="285369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B83559" w:rsidRPr="00DA3043" w:rsidRDefault="00B83559" w:rsidP="00DA3043">
      <w:pPr>
        <w:spacing w:before="100" w:beforeAutospacing="1" w:after="100" w:afterAutospacing="1" w:line="240" w:lineRule="auto"/>
        <w:jc w:val="center"/>
        <w:outlineLvl w:val="2"/>
        <w:rPr>
          <w:rStyle w:val="markedcontent"/>
          <w:rFonts w:asciiTheme="majorBidi" w:hAnsiTheme="majorBidi" w:cstheme="majorBidi"/>
          <w:color w:val="00B050"/>
          <w:sz w:val="96"/>
          <w:szCs w:val="96"/>
        </w:rPr>
      </w:pPr>
    </w:p>
    <w:p w:rsidR="008006D5" w:rsidRDefault="008006D5">
      <w:pPr>
        <w:rPr>
          <w:rStyle w:val="markedcontent"/>
          <w:rFonts w:asciiTheme="majorBidi" w:hAnsiTheme="majorBidi" w:cstheme="majorBidi"/>
          <w:sz w:val="24"/>
          <w:szCs w:val="24"/>
        </w:rPr>
      </w:pPr>
      <w:r>
        <w:rPr>
          <w:rStyle w:val="markedcontent"/>
          <w:rFonts w:asciiTheme="majorBidi" w:hAnsiTheme="majorBidi" w:cstheme="majorBidi"/>
          <w:sz w:val="24"/>
          <w:szCs w:val="24"/>
        </w:rPr>
        <w:br w:type="page"/>
      </w:r>
    </w:p>
    <w:p w:rsidR="008006D5" w:rsidRPr="006A6083" w:rsidRDefault="008006D5" w:rsidP="006A6083">
      <w:pPr>
        <w:pStyle w:val="Paragraphedeliste"/>
        <w:numPr>
          <w:ilvl w:val="0"/>
          <w:numId w:val="3"/>
        </w:numPr>
        <w:spacing w:before="100" w:beforeAutospacing="1" w:after="100" w:afterAutospacing="1"/>
        <w:ind w:left="284" w:hanging="284"/>
        <w:jc w:val="both"/>
        <w:outlineLvl w:val="2"/>
        <w:rPr>
          <w:rStyle w:val="markedcontent"/>
          <w:rFonts w:asciiTheme="majorBidi" w:hAnsiTheme="majorBidi" w:cstheme="majorBidi"/>
          <w:b/>
          <w:bCs/>
          <w:color w:val="FF0000"/>
          <w:sz w:val="24"/>
          <w:szCs w:val="24"/>
        </w:rPr>
      </w:pPr>
      <w:r w:rsidRPr="006A6083">
        <w:rPr>
          <w:rStyle w:val="markedcontent"/>
          <w:rFonts w:asciiTheme="majorBidi" w:hAnsiTheme="majorBidi" w:cstheme="majorBidi"/>
          <w:b/>
          <w:bCs/>
          <w:color w:val="FF0000"/>
          <w:sz w:val="24"/>
          <w:szCs w:val="24"/>
        </w:rPr>
        <w:lastRenderedPageBreak/>
        <w:t>Introduction</w:t>
      </w:r>
    </w:p>
    <w:p w:rsidR="004E1655" w:rsidRPr="006A6083" w:rsidRDefault="004555E6" w:rsidP="006A6083">
      <w:pPr>
        <w:spacing w:before="100" w:beforeAutospacing="1" w:after="100" w:afterAutospacing="1"/>
        <w:ind w:firstLine="708"/>
        <w:jc w:val="both"/>
        <w:outlineLvl w:val="2"/>
        <w:rPr>
          <w:rFonts w:asciiTheme="majorBidi" w:hAnsiTheme="majorBidi" w:cstheme="majorBidi"/>
          <w:sz w:val="24"/>
          <w:szCs w:val="24"/>
        </w:rPr>
      </w:pPr>
      <w:r w:rsidRPr="006A6083">
        <w:rPr>
          <w:rStyle w:val="markedcontent"/>
          <w:rFonts w:asciiTheme="majorBidi" w:hAnsiTheme="majorBidi" w:cstheme="majorBidi"/>
          <w:sz w:val="24"/>
          <w:szCs w:val="24"/>
        </w:rPr>
        <w:t xml:space="preserve">Les acides aminés (AA) peuvent se lier par covalence pour former des peptides. Ils peuvent être des </w:t>
      </w:r>
      <w:r w:rsidRPr="006A6083">
        <w:rPr>
          <w:rFonts w:asciiTheme="majorBidi" w:hAnsiTheme="majorBidi" w:cstheme="majorBidi"/>
          <w:sz w:val="24"/>
          <w:szCs w:val="24"/>
        </w:rPr>
        <w:t xml:space="preserve"> </w:t>
      </w:r>
      <w:r w:rsidRPr="006A6083">
        <w:rPr>
          <w:rStyle w:val="markedcontent"/>
          <w:rFonts w:asciiTheme="majorBidi" w:hAnsiTheme="majorBidi" w:cstheme="majorBidi"/>
          <w:sz w:val="24"/>
          <w:szCs w:val="24"/>
        </w:rPr>
        <w:t>hormones, des neurotransmetteurs et même des antibiotiques.</w:t>
      </w:r>
      <w:r w:rsidR="004E1655" w:rsidRPr="006A6083">
        <w:rPr>
          <w:rStyle w:val="markedcontent"/>
          <w:rFonts w:asciiTheme="majorBidi" w:hAnsiTheme="majorBidi" w:cstheme="majorBidi"/>
          <w:sz w:val="24"/>
          <w:szCs w:val="24"/>
        </w:rPr>
        <w:t xml:space="preserve"> </w:t>
      </w:r>
      <w:r w:rsidR="004E1655" w:rsidRPr="006A6083">
        <w:rPr>
          <w:rFonts w:asciiTheme="majorBidi" w:hAnsiTheme="majorBidi" w:cstheme="majorBidi"/>
          <w:sz w:val="24"/>
          <w:szCs w:val="24"/>
        </w:rPr>
        <w:t>Il existe une énorme variété de peptides différents. Par exemple, sachant qu'il existe 20 </w:t>
      </w:r>
      <w:hyperlink r:id="rId9" w:tooltip="Acide aminé protéinogène" w:history="1">
        <w:r w:rsidR="004E1655" w:rsidRPr="006A6083">
          <w:rPr>
            <w:rStyle w:val="Lienhypertexte"/>
            <w:rFonts w:asciiTheme="majorBidi" w:hAnsiTheme="majorBidi" w:cstheme="majorBidi"/>
            <w:color w:val="auto"/>
            <w:sz w:val="24"/>
            <w:szCs w:val="24"/>
            <w:u w:val="none"/>
          </w:rPr>
          <w:t>acides aminés</w:t>
        </w:r>
      </w:hyperlink>
      <w:r w:rsidR="004E1655" w:rsidRPr="006A6083">
        <w:rPr>
          <w:rFonts w:asciiTheme="majorBidi" w:hAnsiTheme="majorBidi" w:cstheme="majorBidi"/>
          <w:sz w:val="24"/>
          <w:szCs w:val="24"/>
        </w:rPr>
        <w:t xml:space="preserve"> distincts chez les </w:t>
      </w:r>
      <w:hyperlink r:id="rId10" w:tooltip="Mammifère" w:history="1">
        <w:r w:rsidR="004E1655" w:rsidRPr="006A6083">
          <w:rPr>
            <w:rStyle w:val="Lienhypertexte"/>
            <w:rFonts w:asciiTheme="majorBidi" w:hAnsiTheme="majorBidi" w:cstheme="majorBidi"/>
            <w:color w:val="auto"/>
            <w:sz w:val="24"/>
            <w:szCs w:val="24"/>
            <w:u w:val="none"/>
          </w:rPr>
          <w:t>mammifères</w:t>
        </w:r>
      </w:hyperlink>
      <w:r w:rsidR="004E1655" w:rsidRPr="006A6083">
        <w:rPr>
          <w:rFonts w:asciiTheme="majorBidi" w:hAnsiTheme="majorBidi" w:cstheme="majorBidi"/>
          <w:sz w:val="24"/>
          <w:szCs w:val="24"/>
        </w:rPr>
        <w:t xml:space="preserve">, le nombre de peptides différents formés de seulement dix </w:t>
      </w:r>
      <w:hyperlink r:id="rId11" w:tooltip="Résidu (biochimie)" w:history="1">
        <w:r w:rsidR="004E1655" w:rsidRPr="006A6083">
          <w:rPr>
            <w:rStyle w:val="Lienhypertexte"/>
            <w:rFonts w:asciiTheme="majorBidi" w:hAnsiTheme="majorBidi" w:cstheme="majorBidi"/>
            <w:color w:val="auto"/>
            <w:sz w:val="24"/>
            <w:szCs w:val="24"/>
            <w:u w:val="none"/>
          </w:rPr>
          <w:t>résidus</w:t>
        </w:r>
      </w:hyperlink>
      <w:r w:rsidR="004E1655" w:rsidRPr="006A6083">
        <w:rPr>
          <w:rFonts w:asciiTheme="majorBidi" w:hAnsiTheme="majorBidi" w:cstheme="majorBidi"/>
          <w:sz w:val="24"/>
          <w:szCs w:val="24"/>
        </w:rPr>
        <w:t xml:space="preserve"> d'acides aminés vaut un peu moins de 1,668×10</w:t>
      </w:r>
      <w:r w:rsidR="004E1655" w:rsidRPr="006A6083">
        <w:rPr>
          <w:rFonts w:asciiTheme="majorBidi" w:hAnsiTheme="majorBidi" w:cstheme="majorBidi"/>
          <w:sz w:val="24"/>
          <w:szCs w:val="24"/>
          <w:vertAlign w:val="superscript"/>
        </w:rPr>
        <w:t>13</w:t>
      </w:r>
      <w:r w:rsidR="004E1655" w:rsidRPr="006A6083">
        <w:rPr>
          <w:rFonts w:asciiTheme="majorBidi" w:hAnsiTheme="majorBidi" w:cstheme="majorBidi"/>
          <w:sz w:val="24"/>
          <w:szCs w:val="24"/>
        </w:rPr>
        <w:t xml:space="preserve">, soit près de 16 680 milliards. </w:t>
      </w:r>
    </w:p>
    <w:p w:rsidR="007B3DCF" w:rsidRDefault="009B2508" w:rsidP="007B3DCF">
      <w:pPr>
        <w:rPr>
          <w:rStyle w:val="markedcontent"/>
          <w:rFonts w:asciiTheme="majorBidi" w:hAnsiTheme="majorBidi" w:cstheme="majorBidi"/>
          <w:sz w:val="24"/>
          <w:szCs w:val="24"/>
        </w:rPr>
      </w:pPr>
      <w:r w:rsidRPr="006A6083">
        <w:rPr>
          <w:rStyle w:val="markedcontent"/>
          <w:rFonts w:asciiTheme="majorBidi" w:hAnsiTheme="majorBidi" w:cstheme="majorBidi"/>
          <w:b/>
          <w:bCs/>
          <w:color w:val="FF0000"/>
          <w:sz w:val="24"/>
          <w:szCs w:val="24"/>
        </w:rPr>
        <w:t>2.</w:t>
      </w:r>
      <w:r w:rsidR="004555E6" w:rsidRPr="006A6083">
        <w:rPr>
          <w:rFonts w:asciiTheme="majorBidi" w:eastAsia="Times New Roman" w:hAnsiTheme="majorBidi" w:cstheme="majorBidi"/>
          <w:b/>
          <w:bCs/>
          <w:color w:val="FF0000"/>
          <w:sz w:val="24"/>
          <w:szCs w:val="24"/>
          <w:lang w:eastAsia="fr-FR"/>
        </w:rPr>
        <w:t xml:space="preserve">    </w:t>
      </w:r>
      <w:r w:rsidR="004555E6" w:rsidRPr="006A6083">
        <w:rPr>
          <w:rStyle w:val="markedcontent"/>
          <w:rFonts w:asciiTheme="majorBidi" w:hAnsiTheme="majorBidi" w:cstheme="majorBidi"/>
          <w:b/>
          <w:bCs/>
          <w:color w:val="FF0000"/>
          <w:sz w:val="24"/>
          <w:szCs w:val="24"/>
        </w:rPr>
        <w:t>Définition :</w:t>
      </w:r>
      <w:r w:rsidR="007B3DCF" w:rsidRPr="007B3DCF">
        <w:rPr>
          <w:rStyle w:val="markedcontent"/>
          <w:rFonts w:asciiTheme="majorBidi" w:hAnsiTheme="majorBidi" w:cstheme="majorBidi"/>
          <w:b/>
          <w:bCs/>
          <w:sz w:val="24"/>
          <w:szCs w:val="24"/>
        </w:rPr>
        <w:t xml:space="preserve"> </w:t>
      </w:r>
      <w:r w:rsidR="007B3DCF" w:rsidRPr="00A55D72">
        <w:rPr>
          <w:rStyle w:val="markedcontent"/>
          <w:rFonts w:asciiTheme="majorBidi" w:hAnsiTheme="majorBidi" w:cstheme="majorBidi"/>
          <w:b/>
          <w:bCs/>
          <w:sz w:val="24"/>
          <w:szCs w:val="24"/>
        </w:rPr>
        <w:t>Peptide :</w:t>
      </w:r>
      <w:r w:rsidR="007B3DCF">
        <w:rPr>
          <w:rStyle w:val="markedcontent"/>
          <w:rFonts w:asciiTheme="majorBidi" w:hAnsiTheme="majorBidi" w:cstheme="majorBidi"/>
          <w:sz w:val="24"/>
          <w:szCs w:val="24"/>
        </w:rPr>
        <w:t xml:space="preserve"> </w:t>
      </w:r>
      <w:r w:rsidR="007B3DCF" w:rsidRPr="00A55D72">
        <w:rPr>
          <w:rStyle w:val="markedcontent"/>
          <w:rFonts w:asciiTheme="majorBidi" w:hAnsiTheme="majorBidi" w:cstheme="majorBidi"/>
          <w:sz w:val="24"/>
          <w:szCs w:val="24"/>
        </w:rPr>
        <w:t>Du grec ‘</w:t>
      </w:r>
      <w:proofErr w:type="spellStart"/>
      <w:r w:rsidR="007B3DCF" w:rsidRPr="00A55D72">
        <w:rPr>
          <w:rStyle w:val="markedcontent"/>
          <w:rFonts w:asciiTheme="majorBidi" w:hAnsiTheme="majorBidi" w:cstheme="majorBidi"/>
          <w:i/>
          <w:iCs/>
          <w:sz w:val="24"/>
          <w:szCs w:val="24"/>
        </w:rPr>
        <w:t>pepsis</w:t>
      </w:r>
      <w:proofErr w:type="spellEnd"/>
      <w:r w:rsidR="007B3DCF" w:rsidRPr="00A55D72">
        <w:rPr>
          <w:rStyle w:val="markedcontent"/>
          <w:rFonts w:asciiTheme="majorBidi" w:hAnsiTheme="majorBidi" w:cstheme="majorBidi"/>
          <w:sz w:val="24"/>
          <w:szCs w:val="24"/>
        </w:rPr>
        <w:t>’</w:t>
      </w:r>
      <w:r w:rsidR="007B3DCF">
        <w:rPr>
          <w:rStyle w:val="markedcontent"/>
          <w:rFonts w:asciiTheme="majorBidi" w:hAnsiTheme="majorBidi" w:cstheme="majorBidi"/>
          <w:sz w:val="24"/>
          <w:szCs w:val="24"/>
        </w:rPr>
        <w:t>=</w:t>
      </w:r>
      <w:r w:rsidR="007B3DCF" w:rsidRPr="00A55D72">
        <w:rPr>
          <w:rStyle w:val="markedcontent"/>
          <w:rFonts w:asciiTheme="majorBidi" w:hAnsiTheme="majorBidi" w:cstheme="majorBidi"/>
          <w:sz w:val="24"/>
          <w:szCs w:val="24"/>
        </w:rPr>
        <w:t xml:space="preserve"> la digestion</w:t>
      </w:r>
      <w:r w:rsidR="007B3DCF">
        <w:rPr>
          <w:rStyle w:val="markedcontent"/>
          <w:rFonts w:asciiTheme="majorBidi" w:hAnsiTheme="majorBidi" w:cstheme="majorBidi"/>
          <w:sz w:val="24"/>
          <w:szCs w:val="24"/>
        </w:rPr>
        <w:t>.</w:t>
      </w:r>
    </w:p>
    <w:p w:rsidR="00F3251A" w:rsidRPr="007B3DCF" w:rsidRDefault="00A55D72" w:rsidP="007B3DCF">
      <w:pPr>
        <w:ind w:firstLine="360"/>
        <w:rPr>
          <w:rFonts w:asciiTheme="majorBidi" w:eastAsia="Times New Roman" w:hAnsiTheme="majorBidi" w:cstheme="majorBidi"/>
          <w:b/>
          <w:bCs/>
          <w:color w:val="FF0000"/>
          <w:sz w:val="24"/>
          <w:szCs w:val="24"/>
          <w:lang w:eastAsia="fr-FR"/>
        </w:rPr>
      </w:pPr>
      <w:r>
        <w:rPr>
          <w:rStyle w:val="markedcontent"/>
          <w:rFonts w:asciiTheme="majorBidi" w:hAnsiTheme="majorBidi" w:cstheme="majorBidi"/>
          <w:sz w:val="24"/>
          <w:szCs w:val="24"/>
        </w:rPr>
        <w:t>C’est un c</w:t>
      </w:r>
      <w:r w:rsidRPr="00A55D72">
        <w:rPr>
          <w:rStyle w:val="markedcontent"/>
          <w:rFonts w:asciiTheme="majorBidi" w:hAnsiTheme="majorBidi" w:cstheme="majorBidi"/>
          <w:sz w:val="24"/>
          <w:szCs w:val="24"/>
        </w:rPr>
        <w:t>omposé naturel ou synthétique formé par l’union d’acides aminés, unis par les liaisons peptidiques</w:t>
      </w:r>
      <w:r>
        <w:rPr>
          <w:rStyle w:val="markedcontent"/>
          <w:rFonts w:asciiTheme="majorBidi" w:hAnsiTheme="majorBidi" w:cstheme="majorBidi"/>
          <w:sz w:val="24"/>
          <w:szCs w:val="24"/>
        </w:rPr>
        <w:t>.</w:t>
      </w:r>
      <w:r>
        <w:rPr>
          <w:rFonts w:asciiTheme="majorBidi" w:eastAsia="Times New Roman" w:hAnsiTheme="majorBidi" w:cstheme="majorBidi"/>
          <w:lang w:eastAsia="fr-FR"/>
        </w:rPr>
        <w:t xml:space="preserve"> </w:t>
      </w:r>
      <w:r w:rsidR="00F3251A" w:rsidRPr="006A6083">
        <w:rPr>
          <w:rFonts w:asciiTheme="majorBidi" w:eastAsia="Times New Roman" w:hAnsiTheme="majorBidi" w:cstheme="majorBidi"/>
          <w:sz w:val="24"/>
          <w:szCs w:val="24"/>
          <w:lang w:eastAsia="fr-FR"/>
        </w:rPr>
        <w:t xml:space="preserve">La condensation du groupe </w:t>
      </w:r>
      <w:r w:rsidR="00F3251A" w:rsidRPr="006A6083">
        <w:rPr>
          <w:rFonts w:asciiTheme="majorBidi" w:eastAsia="Times New Roman" w:hAnsiTheme="majorBidi" w:cstheme="majorBidi"/>
          <w:b/>
          <w:bCs/>
          <w:color w:val="FF0000"/>
          <w:sz w:val="24"/>
          <w:szCs w:val="24"/>
          <w:lang w:eastAsia="fr-FR"/>
        </w:rPr>
        <w:t>α carboxylique</w:t>
      </w:r>
      <w:r w:rsidR="00F3251A" w:rsidRPr="006A6083">
        <w:rPr>
          <w:rFonts w:asciiTheme="majorBidi" w:eastAsia="Times New Roman" w:hAnsiTheme="majorBidi" w:cstheme="majorBidi"/>
          <w:color w:val="FF0000"/>
          <w:sz w:val="24"/>
          <w:szCs w:val="24"/>
          <w:lang w:eastAsia="fr-FR"/>
        </w:rPr>
        <w:t xml:space="preserve"> </w:t>
      </w:r>
      <w:r w:rsidR="00F3251A" w:rsidRPr="006A6083">
        <w:rPr>
          <w:rFonts w:asciiTheme="majorBidi" w:eastAsia="Times New Roman" w:hAnsiTheme="majorBidi" w:cstheme="majorBidi"/>
          <w:sz w:val="24"/>
          <w:szCs w:val="24"/>
          <w:lang w:eastAsia="fr-FR"/>
        </w:rPr>
        <w:t xml:space="preserve">d'un premier acide aminé avec le groupe </w:t>
      </w:r>
      <w:r w:rsidR="00F3251A" w:rsidRPr="006A6083">
        <w:rPr>
          <w:rFonts w:asciiTheme="majorBidi" w:eastAsia="Times New Roman" w:hAnsiTheme="majorBidi" w:cstheme="majorBidi"/>
          <w:b/>
          <w:bCs/>
          <w:color w:val="0070C0"/>
          <w:sz w:val="24"/>
          <w:szCs w:val="24"/>
          <w:lang w:eastAsia="fr-FR"/>
        </w:rPr>
        <w:t>α aminé</w:t>
      </w:r>
      <w:r w:rsidR="00F3251A" w:rsidRPr="006A6083">
        <w:rPr>
          <w:rFonts w:asciiTheme="majorBidi" w:eastAsia="Times New Roman" w:hAnsiTheme="majorBidi" w:cstheme="majorBidi"/>
          <w:color w:val="0070C0"/>
          <w:sz w:val="24"/>
          <w:szCs w:val="24"/>
          <w:lang w:eastAsia="fr-FR"/>
        </w:rPr>
        <w:t xml:space="preserve"> </w:t>
      </w:r>
      <w:r w:rsidR="00F3251A" w:rsidRPr="006A6083">
        <w:rPr>
          <w:rFonts w:asciiTheme="majorBidi" w:eastAsia="Times New Roman" w:hAnsiTheme="majorBidi" w:cstheme="majorBidi"/>
          <w:sz w:val="24"/>
          <w:szCs w:val="24"/>
          <w:lang w:eastAsia="fr-FR"/>
        </w:rPr>
        <w:t xml:space="preserve">d'un deuxième acide aminé par une </w:t>
      </w:r>
      <w:r w:rsidR="00F3251A" w:rsidRPr="006A6083">
        <w:rPr>
          <w:rFonts w:asciiTheme="majorBidi" w:eastAsia="Times New Roman" w:hAnsiTheme="majorBidi" w:cstheme="majorBidi"/>
          <w:b/>
          <w:bCs/>
          <w:color w:val="00B050"/>
          <w:sz w:val="24"/>
          <w:szCs w:val="24"/>
          <w:lang w:eastAsia="fr-FR"/>
        </w:rPr>
        <w:t>liaison amide</w:t>
      </w:r>
      <w:r w:rsidR="00F3251A" w:rsidRPr="006A6083">
        <w:rPr>
          <w:rFonts w:asciiTheme="majorBidi" w:eastAsia="Times New Roman" w:hAnsiTheme="majorBidi" w:cstheme="majorBidi"/>
          <w:color w:val="00B050"/>
          <w:sz w:val="24"/>
          <w:szCs w:val="24"/>
          <w:lang w:eastAsia="fr-FR"/>
        </w:rPr>
        <w:t xml:space="preserve"> </w:t>
      </w:r>
      <w:r w:rsidR="00F3251A" w:rsidRPr="006A6083">
        <w:rPr>
          <w:rFonts w:asciiTheme="majorBidi" w:eastAsia="Times New Roman" w:hAnsiTheme="majorBidi" w:cstheme="majorBidi"/>
          <w:sz w:val="24"/>
          <w:szCs w:val="24"/>
          <w:lang w:eastAsia="fr-FR"/>
        </w:rPr>
        <w:t xml:space="preserve">permet la formation d'un </w:t>
      </w:r>
      <w:r w:rsidR="00F3251A" w:rsidRPr="006A6083">
        <w:rPr>
          <w:rFonts w:asciiTheme="majorBidi" w:eastAsia="Times New Roman" w:hAnsiTheme="majorBidi" w:cstheme="majorBidi"/>
          <w:b/>
          <w:bCs/>
          <w:color w:val="FF0000"/>
          <w:sz w:val="24"/>
          <w:szCs w:val="24"/>
          <w:u w:val="single"/>
          <w:lang w:eastAsia="fr-FR"/>
        </w:rPr>
        <w:t>dipeptide</w:t>
      </w:r>
      <w:r w:rsidR="00F3251A" w:rsidRPr="006A6083">
        <w:rPr>
          <w:rFonts w:asciiTheme="majorBidi" w:eastAsia="Times New Roman" w:hAnsiTheme="majorBidi" w:cstheme="majorBidi"/>
          <w:sz w:val="24"/>
          <w:szCs w:val="24"/>
          <w:lang w:eastAsia="fr-FR"/>
        </w:rPr>
        <w:t>. Cette condensation se fait avec élimination d'eau.</w:t>
      </w:r>
    </w:p>
    <w:p w:rsidR="00F3251A" w:rsidRPr="006A6083" w:rsidRDefault="00F3251A" w:rsidP="006A6083">
      <w:pPr>
        <w:pStyle w:val="Paragraphedeliste"/>
        <w:numPr>
          <w:ilvl w:val="0"/>
          <w:numId w:val="4"/>
        </w:numPr>
        <w:spacing w:after="0"/>
        <w:jc w:val="both"/>
        <w:rPr>
          <w:rFonts w:asciiTheme="majorBidi" w:eastAsia="Times New Roman" w:hAnsiTheme="majorBidi" w:cstheme="majorBidi"/>
          <w:sz w:val="24"/>
          <w:szCs w:val="24"/>
          <w:lang w:eastAsia="fr-FR"/>
        </w:rPr>
      </w:pPr>
      <w:r w:rsidRPr="006A6083">
        <w:rPr>
          <w:rFonts w:asciiTheme="majorBidi" w:eastAsia="Times New Roman" w:hAnsiTheme="majorBidi" w:cstheme="majorBidi"/>
          <w:sz w:val="24"/>
          <w:szCs w:val="24"/>
          <w:lang w:eastAsia="fr-FR"/>
        </w:rPr>
        <w:t xml:space="preserve">Si l'opération se répète un grand nombre de fois, elle aboutit à la formation de </w:t>
      </w:r>
      <w:r w:rsidRPr="006A6083">
        <w:rPr>
          <w:rFonts w:asciiTheme="majorBidi" w:eastAsia="Times New Roman" w:hAnsiTheme="majorBidi" w:cstheme="majorBidi"/>
          <w:i/>
          <w:iCs/>
          <w:sz w:val="24"/>
          <w:szCs w:val="24"/>
          <w:u w:val="single"/>
          <w:lang w:eastAsia="fr-FR"/>
        </w:rPr>
        <w:t>polypeptides</w:t>
      </w:r>
    </w:p>
    <w:p w:rsidR="00F3251A" w:rsidRPr="006A6083" w:rsidRDefault="00F3251A" w:rsidP="006A6083">
      <w:pPr>
        <w:pStyle w:val="Paragraphedeliste"/>
        <w:numPr>
          <w:ilvl w:val="0"/>
          <w:numId w:val="4"/>
        </w:numPr>
        <w:spacing w:after="0"/>
        <w:jc w:val="both"/>
        <w:rPr>
          <w:rFonts w:asciiTheme="majorBidi" w:eastAsia="Times New Roman" w:hAnsiTheme="majorBidi" w:cstheme="majorBidi"/>
          <w:sz w:val="24"/>
          <w:szCs w:val="24"/>
          <w:lang w:eastAsia="fr-FR"/>
        </w:rPr>
      </w:pPr>
      <w:r w:rsidRPr="006A6083">
        <w:rPr>
          <w:rFonts w:asciiTheme="majorBidi" w:eastAsia="Times New Roman" w:hAnsiTheme="majorBidi" w:cstheme="majorBidi"/>
          <w:sz w:val="24"/>
          <w:szCs w:val="24"/>
          <w:lang w:eastAsia="fr-FR"/>
        </w:rPr>
        <w:t xml:space="preserve">La liaison amide de ces composés prend le nom de </w:t>
      </w:r>
      <w:r w:rsidRPr="006A6083">
        <w:rPr>
          <w:rFonts w:asciiTheme="majorBidi" w:eastAsia="Times New Roman" w:hAnsiTheme="majorBidi" w:cstheme="majorBidi"/>
          <w:b/>
          <w:bCs/>
          <w:color w:val="FF0000"/>
          <w:sz w:val="24"/>
          <w:szCs w:val="24"/>
          <w:u w:val="single"/>
          <w:lang w:eastAsia="fr-FR"/>
        </w:rPr>
        <w:t>liaison peptidique</w:t>
      </w:r>
    </w:p>
    <w:p w:rsidR="000C0987" w:rsidRPr="006A6083" w:rsidRDefault="000C0987" w:rsidP="006A6083">
      <w:pPr>
        <w:spacing w:after="0"/>
        <w:jc w:val="both"/>
        <w:rPr>
          <w:rFonts w:ascii="Arial" w:eastAsia="Times New Roman" w:hAnsi="Arial" w:cs="Arial"/>
          <w:sz w:val="24"/>
          <w:szCs w:val="24"/>
          <w:lang w:eastAsia="fr-FR"/>
        </w:rPr>
      </w:pPr>
      <w:r w:rsidRPr="006A6083">
        <w:rPr>
          <w:rFonts w:asciiTheme="majorBidi" w:eastAsia="Times New Roman" w:hAnsiTheme="majorBidi" w:cstheme="majorBidi"/>
          <w:sz w:val="24"/>
          <w:szCs w:val="24"/>
          <w:lang w:eastAsia="fr-FR"/>
        </w:rPr>
        <w:t xml:space="preserve">Un </w:t>
      </w:r>
      <w:r w:rsidRPr="006A6083">
        <w:rPr>
          <w:rFonts w:asciiTheme="majorBidi" w:eastAsia="Times New Roman" w:hAnsiTheme="majorBidi" w:cstheme="majorBidi"/>
          <w:i/>
          <w:iCs/>
          <w:sz w:val="24"/>
          <w:szCs w:val="24"/>
          <w:lang w:eastAsia="fr-FR"/>
        </w:rPr>
        <w:t>peptide</w:t>
      </w:r>
      <w:r w:rsidRPr="006A6083">
        <w:rPr>
          <w:rFonts w:asciiTheme="majorBidi" w:eastAsia="Times New Roman" w:hAnsiTheme="majorBidi" w:cstheme="majorBidi"/>
          <w:sz w:val="24"/>
          <w:szCs w:val="24"/>
          <w:lang w:eastAsia="fr-FR"/>
        </w:rPr>
        <w:t xml:space="preserve"> est un enchaînement d’acides α-aminés. Lorsqu’un grand nombre (plus d’une dizaine) d’acide α-aminés sont reliés entre eux, la macromolécule est appelée </w:t>
      </w:r>
      <w:proofErr w:type="spellStart"/>
      <w:r w:rsidR="00F3251A" w:rsidRPr="006A6083">
        <w:rPr>
          <w:rFonts w:asciiTheme="majorBidi" w:eastAsia="Times New Roman" w:hAnsiTheme="majorBidi" w:cstheme="majorBidi"/>
          <w:sz w:val="24"/>
          <w:szCs w:val="24"/>
          <w:lang w:eastAsia="fr-FR"/>
        </w:rPr>
        <w:t>polypeptidues</w:t>
      </w:r>
      <w:proofErr w:type="spellEnd"/>
      <w:r w:rsidR="00F3251A" w:rsidRPr="006A6083">
        <w:rPr>
          <w:rFonts w:asciiTheme="majorBidi" w:eastAsia="Times New Roman" w:hAnsiTheme="majorBidi" w:cstheme="majorBidi"/>
          <w:sz w:val="24"/>
          <w:szCs w:val="24"/>
          <w:lang w:eastAsia="fr-FR"/>
        </w:rPr>
        <w:t xml:space="preserve"> ou </w:t>
      </w:r>
      <w:r w:rsidRPr="006A6083">
        <w:rPr>
          <w:rFonts w:asciiTheme="majorBidi" w:eastAsia="Times New Roman" w:hAnsiTheme="majorBidi" w:cstheme="majorBidi"/>
          <w:i/>
          <w:iCs/>
          <w:sz w:val="24"/>
          <w:szCs w:val="24"/>
          <w:lang w:eastAsia="fr-FR"/>
        </w:rPr>
        <w:t>protéine</w:t>
      </w:r>
      <w:r w:rsidRPr="006A6083">
        <w:rPr>
          <w:rFonts w:asciiTheme="majorBidi" w:eastAsia="Times New Roman" w:hAnsiTheme="majorBidi" w:cstheme="majorBidi"/>
          <w:sz w:val="24"/>
          <w:szCs w:val="24"/>
          <w:lang w:eastAsia="fr-FR"/>
        </w:rPr>
        <w:t xml:space="preserve">. Les acides aminés sont reliés entre eux par une </w:t>
      </w:r>
      <w:r w:rsidRPr="006A6083">
        <w:rPr>
          <w:rFonts w:asciiTheme="majorBidi" w:eastAsia="Times New Roman" w:hAnsiTheme="majorBidi" w:cstheme="majorBidi"/>
          <w:i/>
          <w:iCs/>
          <w:sz w:val="24"/>
          <w:szCs w:val="24"/>
          <w:lang w:eastAsia="fr-FR"/>
        </w:rPr>
        <w:t>liaison peptidique</w:t>
      </w:r>
      <w:r w:rsidRPr="006A6083">
        <w:rPr>
          <w:rFonts w:asciiTheme="majorBidi" w:eastAsia="Times New Roman" w:hAnsiTheme="majorBidi" w:cstheme="majorBidi"/>
          <w:sz w:val="24"/>
          <w:szCs w:val="24"/>
          <w:lang w:eastAsia="fr-FR"/>
        </w:rPr>
        <w:t xml:space="preserve"> (</w:t>
      </w:r>
      <w:r w:rsidRPr="006A6083">
        <w:rPr>
          <w:rFonts w:asciiTheme="majorBidi" w:eastAsia="Times New Roman" w:hAnsiTheme="majorBidi" w:cstheme="majorBidi"/>
          <w:b/>
          <w:bCs/>
          <w:sz w:val="24"/>
          <w:szCs w:val="24"/>
          <w:lang w:eastAsia="fr-FR"/>
        </w:rPr>
        <w:t>Figure 3</w:t>
      </w:r>
      <w:r w:rsidR="00F3251A" w:rsidRPr="006A6083">
        <w:rPr>
          <w:rFonts w:asciiTheme="majorBidi" w:eastAsia="Times New Roman" w:hAnsiTheme="majorBidi" w:cstheme="majorBidi"/>
          <w:b/>
          <w:bCs/>
          <w:sz w:val="24"/>
          <w:szCs w:val="24"/>
          <w:lang w:eastAsia="fr-FR"/>
        </w:rPr>
        <w:t xml:space="preserve"> et 4</w:t>
      </w:r>
      <w:r w:rsidRPr="006A6083">
        <w:rPr>
          <w:rFonts w:asciiTheme="majorBidi" w:eastAsia="Times New Roman" w:hAnsiTheme="majorBidi" w:cstheme="majorBidi"/>
          <w:sz w:val="24"/>
          <w:szCs w:val="24"/>
          <w:lang w:eastAsia="fr-FR"/>
        </w:rPr>
        <w:t>).</w:t>
      </w:r>
    </w:p>
    <w:p w:rsidR="00842D23" w:rsidRPr="006A6083" w:rsidRDefault="009A30AF" w:rsidP="006A6083">
      <w:pPr>
        <w:spacing w:before="100" w:beforeAutospacing="1" w:after="100" w:afterAutospacing="1"/>
        <w:jc w:val="both"/>
        <w:rPr>
          <w:rFonts w:asciiTheme="majorBidi" w:hAnsiTheme="majorBidi" w:cstheme="majorBidi"/>
          <w:sz w:val="24"/>
          <w:szCs w:val="24"/>
        </w:rPr>
      </w:pPr>
      <w:r w:rsidRPr="006A6083">
        <w:rPr>
          <w:rFonts w:asciiTheme="majorBidi" w:hAnsiTheme="majorBidi" w:cstheme="majorBidi"/>
          <w:sz w:val="24"/>
          <w:szCs w:val="24"/>
        </w:rPr>
        <w:object w:dxaOrig="8619" w:dyaOrig="1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90pt" o:ole="">
            <v:imagedata r:id="rId12" o:title=""/>
          </v:shape>
          <o:OLEObject Type="Embed" ProgID="ChemDraw.Document.6.0" ShapeID="_x0000_i1025" DrawAspect="Content" ObjectID="_1697264562" r:id="rId13"/>
        </w:object>
      </w:r>
    </w:p>
    <w:p w:rsidR="000C0987" w:rsidRPr="006A6083" w:rsidRDefault="000C0987" w:rsidP="006A6083">
      <w:pPr>
        <w:spacing w:after="0"/>
        <w:rPr>
          <w:rFonts w:asciiTheme="majorBidi" w:eastAsia="Times New Roman" w:hAnsiTheme="majorBidi" w:cstheme="majorBidi"/>
          <w:sz w:val="24"/>
          <w:szCs w:val="24"/>
          <w:lang w:eastAsia="fr-FR"/>
        </w:rPr>
      </w:pPr>
    </w:p>
    <w:p w:rsidR="000C0987" w:rsidRPr="006A6083" w:rsidRDefault="00F716EB" w:rsidP="006A6083">
      <w:pPr>
        <w:spacing w:after="0"/>
        <w:jc w:val="center"/>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Schéma 1</w:t>
      </w:r>
      <w:r w:rsidR="009A30AF" w:rsidRPr="006A6083">
        <w:rPr>
          <w:rFonts w:asciiTheme="majorBidi" w:eastAsia="Times New Roman" w:hAnsiTheme="majorBidi" w:cstheme="majorBidi"/>
          <w:b/>
          <w:bCs/>
          <w:sz w:val="24"/>
          <w:szCs w:val="24"/>
          <w:lang w:eastAsia="fr-FR"/>
        </w:rPr>
        <w:t>.</w:t>
      </w:r>
      <w:r w:rsidR="000C0987" w:rsidRPr="006A6083">
        <w:rPr>
          <w:rFonts w:asciiTheme="majorBidi" w:eastAsia="Times New Roman" w:hAnsiTheme="majorBidi" w:cstheme="majorBidi"/>
          <w:sz w:val="24"/>
          <w:szCs w:val="24"/>
          <w:lang w:eastAsia="fr-FR"/>
        </w:rPr>
        <w:t xml:space="preserve"> Formation</w:t>
      </w:r>
      <w:r w:rsidR="00875680" w:rsidRPr="006A6083">
        <w:rPr>
          <w:rFonts w:asciiTheme="majorBidi" w:eastAsia="Times New Roman" w:hAnsiTheme="majorBidi" w:cstheme="majorBidi"/>
          <w:sz w:val="24"/>
          <w:szCs w:val="24"/>
          <w:lang w:eastAsia="fr-FR"/>
        </w:rPr>
        <w:t xml:space="preserve"> d’une liaison peptide (en rouge</w:t>
      </w:r>
      <w:r w:rsidR="000C0987" w:rsidRPr="006A6083">
        <w:rPr>
          <w:rFonts w:asciiTheme="majorBidi" w:eastAsia="Times New Roman" w:hAnsiTheme="majorBidi" w:cstheme="majorBidi"/>
          <w:sz w:val="24"/>
          <w:szCs w:val="24"/>
          <w:lang w:eastAsia="fr-FR"/>
        </w:rPr>
        <w:t>)</w:t>
      </w:r>
      <w:r w:rsidR="00875680" w:rsidRPr="006A6083">
        <w:rPr>
          <w:rFonts w:asciiTheme="majorBidi" w:eastAsia="Times New Roman" w:hAnsiTheme="majorBidi" w:cstheme="majorBidi"/>
          <w:sz w:val="24"/>
          <w:szCs w:val="24"/>
          <w:lang w:eastAsia="fr-FR"/>
        </w:rPr>
        <w:t>.</w:t>
      </w:r>
    </w:p>
    <w:p w:rsidR="00842D23" w:rsidRPr="006A6083" w:rsidRDefault="00842D23" w:rsidP="006A6083">
      <w:pPr>
        <w:spacing w:after="0"/>
        <w:jc w:val="center"/>
        <w:rPr>
          <w:rFonts w:asciiTheme="majorBidi" w:eastAsia="Times New Roman" w:hAnsiTheme="majorBidi" w:cstheme="majorBidi"/>
          <w:sz w:val="24"/>
          <w:szCs w:val="24"/>
          <w:lang w:eastAsia="fr-FR"/>
        </w:rPr>
      </w:pPr>
      <w:r w:rsidRPr="006A6083">
        <w:rPr>
          <w:rFonts w:asciiTheme="majorBidi" w:eastAsia="Times New Roman" w:hAnsiTheme="majorBidi" w:cstheme="majorBidi"/>
          <w:noProof/>
          <w:sz w:val="24"/>
          <w:szCs w:val="24"/>
          <w:lang w:eastAsia="fr-FR"/>
        </w:rPr>
        <w:drawing>
          <wp:inline distT="0" distB="0" distL="0" distR="0" wp14:anchorId="7E859414" wp14:editId="658EB8FA">
            <wp:extent cx="5757545" cy="2200275"/>
            <wp:effectExtent l="0" t="0" r="0"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7545" cy="2200275"/>
                    </a:xfrm>
                    <a:prstGeom prst="rect">
                      <a:avLst/>
                    </a:prstGeom>
                    <a:noFill/>
                    <a:ln>
                      <a:noFill/>
                    </a:ln>
                  </pic:spPr>
                </pic:pic>
              </a:graphicData>
            </a:graphic>
          </wp:inline>
        </w:drawing>
      </w:r>
    </w:p>
    <w:p w:rsidR="00842D23" w:rsidRPr="00F716EB" w:rsidRDefault="00F716EB" w:rsidP="006A6083">
      <w:pPr>
        <w:spacing w:after="0"/>
        <w:jc w:val="center"/>
        <w:rPr>
          <w:rFonts w:asciiTheme="majorBidi" w:eastAsia="Times New Roman" w:hAnsiTheme="majorBidi" w:cstheme="majorBidi"/>
          <w:sz w:val="24"/>
          <w:szCs w:val="24"/>
          <w:lang w:eastAsia="fr-FR"/>
        </w:rPr>
      </w:pPr>
      <w:r w:rsidRPr="00F716EB">
        <w:rPr>
          <w:rFonts w:asciiTheme="majorBidi" w:hAnsiTheme="majorBidi" w:cstheme="majorBidi"/>
          <w:b/>
          <w:bCs/>
          <w:sz w:val="24"/>
          <w:szCs w:val="24"/>
        </w:rPr>
        <w:t>Figure 1</w:t>
      </w:r>
      <w:r w:rsidR="00842D23" w:rsidRPr="00F716EB">
        <w:rPr>
          <w:rFonts w:asciiTheme="majorBidi" w:hAnsiTheme="majorBidi" w:cstheme="majorBidi"/>
          <w:b/>
          <w:bCs/>
          <w:sz w:val="24"/>
          <w:szCs w:val="24"/>
        </w:rPr>
        <w:t>.</w:t>
      </w:r>
      <w:r w:rsidR="00842D23" w:rsidRPr="00F716EB">
        <w:rPr>
          <w:rFonts w:asciiTheme="majorBidi" w:hAnsiTheme="majorBidi" w:cstheme="majorBidi"/>
          <w:sz w:val="24"/>
          <w:szCs w:val="24"/>
        </w:rPr>
        <w:t xml:space="preserve"> Liaison peptidique entre les acides aminés n et n+1.</w:t>
      </w:r>
    </w:p>
    <w:p w:rsidR="005D2EE2" w:rsidRPr="006A6083" w:rsidRDefault="00875680" w:rsidP="006A6083">
      <w:pPr>
        <w:pStyle w:val="Paragraphedeliste"/>
        <w:numPr>
          <w:ilvl w:val="0"/>
          <w:numId w:val="8"/>
        </w:numPr>
        <w:spacing w:before="100" w:beforeAutospacing="1" w:after="100" w:afterAutospacing="1"/>
        <w:rPr>
          <w:rFonts w:asciiTheme="majorBidi" w:hAnsiTheme="majorBidi" w:cstheme="majorBidi"/>
          <w:sz w:val="24"/>
          <w:szCs w:val="24"/>
        </w:rPr>
      </w:pPr>
      <w:r w:rsidRPr="006A6083">
        <w:rPr>
          <w:rStyle w:val="markedcontent"/>
          <w:rFonts w:asciiTheme="majorBidi" w:hAnsiTheme="majorBidi" w:cstheme="majorBidi"/>
          <w:b/>
          <w:bCs/>
          <w:sz w:val="24"/>
          <w:szCs w:val="24"/>
        </w:rPr>
        <w:t xml:space="preserve">Un dipeptide </w:t>
      </w:r>
      <w:r w:rsidRPr="006A6083">
        <w:rPr>
          <w:rStyle w:val="markedcontent"/>
          <w:rFonts w:asciiTheme="majorBidi" w:hAnsiTheme="majorBidi" w:cstheme="majorBidi"/>
          <w:sz w:val="24"/>
          <w:szCs w:val="24"/>
        </w:rPr>
        <w:t xml:space="preserve">est formé de 2 AA. </w:t>
      </w:r>
    </w:p>
    <w:p w:rsidR="005D2EE2" w:rsidRPr="006A6083" w:rsidRDefault="00875680" w:rsidP="006A6083">
      <w:pPr>
        <w:pStyle w:val="Paragraphedeliste"/>
        <w:numPr>
          <w:ilvl w:val="0"/>
          <w:numId w:val="8"/>
        </w:numPr>
        <w:spacing w:before="100" w:beforeAutospacing="1" w:after="100" w:afterAutospacing="1"/>
        <w:rPr>
          <w:rFonts w:asciiTheme="majorBidi" w:hAnsiTheme="majorBidi" w:cstheme="majorBidi"/>
          <w:sz w:val="24"/>
          <w:szCs w:val="24"/>
        </w:rPr>
      </w:pPr>
      <w:r w:rsidRPr="006A6083">
        <w:rPr>
          <w:rStyle w:val="markedcontent"/>
          <w:rFonts w:asciiTheme="majorBidi" w:hAnsiTheme="majorBidi" w:cstheme="majorBidi"/>
          <w:b/>
          <w:bCs/>
          <w:sz w:val="24"/>
          <w:szCs w:val="24"/>
        </w:rPr>
        <w:lastRenderedPageBreak/>
        <w:t xml:space="preserve">Un </w:t>
      </w:r>
      <w:proofErr w:type="spellStart"/>
      <w:r w:rsidRPr="006A6083">
        <w:rPr>
          <w:rStyle w:val="markedcontent"/>
          <w:rFonts w:asciiTheme="majorBidi" w:hAnsiTheme="majorBidi" w:cstheme="majorBidi"/>
          <w:b/>
          <w:bCs/>
          <w:sz w:val="24"/>
          <w:szCs w:val="24"/>
        </w:rPr>
        <w:t>tripeptide</w:t>
      </w:r>
      <w:proofErr w:type="spellEnd"/>
      <w:r w:rsidRPr="006A6083">
        <w:rPr>
          <w:rStyle w:val="markedcontent"/>
          <w:rFonts w:asciiTheme="majorBidi" w:hAnsiTheme="majorBidi" w:cstheme="majorBidi"/>
          <w:sz w:val="24"/>
          <w:szCs w:val="24"/>
        </w:rPr>
        <w:t xml:space="preserve"> est formé de 3 AA. </w:t>
      </w:r>
    </w:p>
    <w:p w:rsidR="005D2EE2" w:rsidRPr="006A6083" w:rsidRDefault="00875680" w:rsidP="006A6083">
      <w:pPr>
        <w:pStyle w:val="Paragraphedeliste"/>
        <w:numPr>
          <w:ilvl w:val="0"/>
          <w:numId w:val="8"/>
        </w:numPr>
        <w:spacing w:before="100" w:beforeAutospacing="1" w:after="100" w:afterAutospacing="1"/>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 xml:space="preserve">Les peptides contenant peu d’AA sont nommés </w:t>
      </w:r>
      <w:r w:rsidRPr="006A6083">
        <w:rPr>
          <w:rStyle w:val="markedcontent"/>
          <w:rFonts w:asciiTheme="majorBidi" w:hAnsiTheme="majorBidi" w:cstheme="majorBidi"/>
          <w:b/>
          <w:bCs/>
          <w:sz w:val="24"/>
          <w:szCs w:val="24"/>
        </w:rPr>
        <w:t>oligopeptides</w:t>
      </w:r>
      <w:r w:rsidRPr="006A6083">
        <w:rPr>
          <w:rStyle w:val="markedcontent"/>
          <w:rFonts w:asciiTheme="majorBidi" w:hAnsiTheme="majorBidi" w:cstheme="majorBidi"/>
          <w:sz w:val="24"/>
          <w:szCs w:val="24"/>
        </w:rPr>
        <w:t>.</w:t>
      </w:r>
    </w:p>
    <w:p w:rsidR="00290259" w:rsidRPr="006A6083" w:rsidRDefault="00290259" w:rsidP="006A6083">
      <w:pPr>
        <w:pStyle w:val="Paragraphedeliste"/>
        <w:numPr>
          <w:ilvl w:val="0"/>
          <w:numId w:val="8"/>
        </w:numPr>
        <w:spacing w:before="100" w:beforeAutospacing="1" w:after="100" w:afterAutospacing="1"/>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 xml:space="preserve">Les peptides contenant un nombre important d’AA sont nommés </w:t>
      </w:r>
      <w:r w:rsidRPr="006A6083">
        <w:rPr>
          <w:rStyle w:val="markedcontent"/>
          <w:rFonts w:asciiTheme="majorBidi" w:hAnsiTheme="majorBidi" w:cstheme="majorBidi"/>
          <w:b/>
          <w:bCs/>
          <w:sz w:val="24"/>
          <w:szCs w:val="24"/>
        </w:rPr>
        <w:t>polypeptides</w:t>
      </w:r>
      <w:r w:rsidRPr="006A6083">
        <w:rPr>
          <w:rStyle w:val="markedcontent"/>
          <w:rFonts w:asciiTheme="majorBidi" w:hAnsiTheme="majorBidi" w:cstheme="majorBidi"/>
          <w:sz w:val="24"/>
          <w:szCs w:val="24"/>
        </w:rPr>
        <w:t>.</w:t>
      </w:r>
    </w:p>
    <w:p w:rsidR="00290259" w:rsidRDefault="00290259" w:rsidP="006A6083">
      <w:pPr>
        <w:spacing w:before="100" w:beforeAutospacing="1" w:after="100" w:afterAutospacing="1"/>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Toutefois, ces substances sont souvent désignées simplement par « </w:t>
      </w:r>
      <w:r w:rsidRPr="006A6083">
        <w:rPr>
          <w:rStyle w:val="markedcontent"/>
          <w:rFonts w:asciiTheme="majorBidi" w:hAnsiTheme="majorBidi" w:cstheme="majorBidi"/>
          <w:b/>
          <w:bCs/>
          <w:i/>
          <w:iCs/>
          <w:color w:val="FF0000"/>
          <w:sz w:val="24"/>
          <w:szCs w:val="24"/>
        </w:rPr>
        <w:t>peptides </w:t>
      </w:r>
      <w:r w:rsidR="00EB0DD2" w:rsidRPr="006A6083">
        <w:rPr>
          <w:rStyle w:val="markedcontent"/>
          <w:rFonts w:asciiTheme="majorBidi" w:hAnsiTheme="majorBidi" w:cstheme="majorBidi"/>
          <w:sz w:val="24"/>
          <w:szCs w:val="24"/>
        </w:rPr>
        <w:t>»</w:t>
      </w:r>
      <w:r w:rsidR="0081527A">
        <w:rPr>
          <w:rStyle w:val="markedcontent"/>
          <w:rFonts w:asciiTheme="majorBidi" w:hAnsiTheme="majorBidi" w:cstheme="majorBidi"/>
          <w:sz w:val="24"/>
          <w:szCs w:val="24"/>
        </w:rPr>
        <w:t>.</w:t>
      </w:r>
    </w:p>
    <w:p w:rsidR="0081527A" w:rsidRPr="006A6083" w:rsidRDefault="0081527A" w:rsidP="006A6083">
      <w:pPr>
        <w:spacing w:before="100" w:beforeAutospacing="1" w:after="100" w:afterAutospacing="1"/>
        <w:rPr>
          <w:rFonts w:asciiTheme="majorBidi" w:hAnsiTheme="majorBidi" w:cstheme="majorBidi"/>
          <w:sz w:val="24"/>
          <w:szCs w:val="24"/>
        </w:rPr>
      </w:pPr>
      <w:r>
        <w:rPr>
          <w:rStyle w:val="markedcontent"/>
          <w:rFonts w:asciiTheme="majorBidi" w:hAnsiTheme="majorBidi" w:cstheme="majorBidi"/>
          <w:sz w:val="24"/>
          <w:szCs w:val="24"/>
        </w:rPr>
        <w:t xml:space="preserve">NB. </w:t>
      </w:r>
      <w:r w:rsidRPr="0081527A">
        <w:rPr>
          <w:rStyle w:val="markedcontent"/>
          <w:rFonts w:asciiTheme="majorBidi" w:hAnsiTheme="majorBidi" w:cstheme="majorBidi"/>
          <w:sz w:val="24"/>
          <w:szCs w:val="24"/>
        </w:rPr>
        <w:t>Peptide = Protéine de &lt; 50 aminoacides.</w:t>
      </w:r>
    </w:p>
    <w:p w:rsidR="003536A0" w:rsidRPr="006A6083" w:rsidRDefault="00DC660B" w:rsidP="006A6083">
      <w:pPr>
        <w:spacing w:before="100" w:beforeAutospacing="1" w:after="100" w:afterAutospacing="1"/>
        <w:rPr>
          <w:rStyle w:val="markedcontent"/>
          <w:rFonts w:asciiTheme="majorBidi" w:hAnsiTheme="majorBidi" w:cstheme="majorBidi"/>
          <w:color w:val="FF0000"/>
          <w:sz w:val="24"/>
          <w:szCs w:val="24"/>
        </w:rPr>
      </w:pPr>
      <w:r w:rsidRPr="006A6083">
        <w:rPr>
          <w:rFonts w:asciiTheme="majorBidi" w:eastAsia="Times New Roman" w:hAnsiTheme="majorBidi" w:cstheme="majorBidi"/>
          <w:b/>
          <w:bCs/>
          <w:color w:val="FF0000"/>
          <w:sz w:val="24"/>
          <w:szCs w:val="24"/>
          <w:lang w:eastAsia="fr-FR"/>
        </w:rPr>
        <w:t>3.</w:t>
      </w:r>
      <w:r w:rsidR="003536A0" w:rsidRPr="006A6083">
        <w:rPr>
          <w:rFonts w:asciiTheme="majorBidi" w:eastAsia="Times New Roman" w:hAnsiTheme="majorBidi" w:cstheme="majorBidi"/>
          <w:b/>
          <w:bCs/>
          <w:color w:val="FF0000"/>
          <w:sz w:val="24"/>
          <w:szCs w:val="24"/>
          <w:lang w:eastAsia="fr-FR"/>
        </w:rPr>
        <w:t xml:space="preserve">    </w:t>
      </w:r>
      <w:r w:rsidR="003536A0" w:rsidRPr="006A6083">
        <w:rPr>
          <w:rStyle w:val="markedcontent"/>
          <w:rFonts w:asciiTheme="majorBidi" w:hAnsiTheme="majorBidi" w:cstheme="majorBidi"/>
          <w:b/>
          <w:bCs/>
          <w:color w:val="FF0000"/>
          <w:sz w:val="24"/>
          <w:szCs w:val="24"/>
        </w:rPr>
        <w:t xml:space="preserve">La liaison </w:t>
      </w:r>
      <w:r w:rsidR="002219D7" w:rsidRPr="006A6083">
        <w:rPr>
          <w:rStyle w:val="markedcontent"/>
          <w:rFonts w:asciiTheme="majorBidi" w:hAnsiTheme="majorBidi" w:cstheme="majorBidi"/>
          <w:b/>
          <w:bCs/>
          <w:color w:val="FF0000"/>
          <w:sz w:val="24"/>
          <w:szCs w:val="24"/>
        </w:rPr>
        <w:t>Peptidique</w:t>
      </w:r>
      <w:r w:rsidR="003536A0" w:rsidRPr="006A6083">
        <w:rPr>
          <w:rStyle w:val="markedcontent"/>
          <w:rFonts w:asciiTheme="majorBidi" w:hAnsiTheme="majorBidi" w:cstheme="majorBidi"/>
          <w:b/>
          <w:bCs/>
          <w:color w:val="FF0000"/>
          <w:sz w:val="24"/>
          <w:szCs w:val="24"/>
        </w:rPr>
        <w:t>:</w:t>
      </w:r>
      <w:r w:rsidR="003536A0" w:rsidRPr="006A6083">
        <w:rPr>
          <w:rStyle w:val="markedcontent"/>
          <w:rFonts w:asciiTheme="majorBidi" w:hAnsiTheme="majorBidi" w:cstheme="majorBidi"/>
          <w:color w:val="FF0000"/>
          <w:sz w:val="24"/>
          <w:szCs w:val="24"/>
        </w:rPr>
        <w:t xml:space="preserve"> </w:t>
      </w:r>
    </w:p>
    <w:p w:rsidR="00FE3015" w:rsidRPr="006A6083" w:rsidRDefault="00875680" w:rsidP="006A6083">
      <w:pPr>
        <w:ind w:firstLine="567"/>
        <w:jc w:val="both"/>
        <w:rPr>
          <w:rStyle w:val="markedcontent"/>
          <w:rFonts w:asciiTheme="majorBidi" w:eastAsia="Times New Roman" w:hAnsiTheme="majorBidi" w:cstheme="majorBidi"/>
          <w:sz w:val="24"/>
          <w:szCs w:val="24"/>
          <w:lang w:eastAsia="fr-FR"/>
        </w:rPr>
      </w:pPr>
      <w:r w:rsidRPr="006A6083">
        <w:rPr>
          <w:rFonts w:asciiTheme="majorBidi" w:hAnsiTheme="majorBidi" w:cstheme="majorBidi"/>
          <w:sz w:val="24"/>
          <w:szCs w:val="24"/>
        </w:rPr>
        <w:t xml:space="preserve">Il s’agit d’une fonction </w:t>
      </w:r>
      <w:r w:rsidRPr="006A6083">
        <w:rPr>
          <w:rFonts w:asciiTheme="majorBidi" w:hAnsiTheme="majorBidi" w:cstheme="majorBidi"/>
          <w:b/>
          <w:bCs/>
          <w:sz w:val="24"/>
          <w:szCs w:val="24"/>
        </w:rPr>
        <w:t xml:space="preserve">amide </w:t>
      </w:r>
      <w:r w:rsidRPr="006A6083">
        <w:rPr>
          <w:rFonts w:asciiTheme="majorBidi" w:hAnsiTheme="majorBidi" w:cstheme="majorBidi"/>
          <w:sz w:val="24"/>
          <w:szCs w:val="24"/>
        </w:rPr>
        <w:t>obtenue par réaction d’une fonction acide carboxylique et d’une fonction amine et qui libère une molécule d’eau. Les quatre atomes (</w:t>
      </w:r>
      <w:r w:rsidR="000E2A2D" w:rsidRPr="006A6083">
        <w:rPr>
          <w:rFonts w:asciiTheme="majorBidi" w:eastAsia="Times New Roman" w:hAnsiTheme="majorBidi" w:cstheme="majorBidi"/>
          <w:sz w:val="24"/>
          <w:szCs w:val="24"/>
          <w:lang w:eastAsia="fr-FR"/>
        </w:rPr>
        <w:t>Cα, C, O, N, H, Cα</w:t>
      </w:r>
      <w:r w:rsidRPr="006A6083">
        <w:rPr>
          <w:rFonts w:asciiTheme="majorBidi" w:hAnsiTheme="majorBidi" w:cstheme="majorBidi"/>
          <w:sz w:val="24"/>
          <w:szCs w:val="24"/>
        </w:rPr>
        <w:t xml:space="preserve">) sont dans un même plan, c’est-à-dire que les liaisons sont </w:t>
      </w:r>
      <w:r w:rsidRPr="006A6083">
        <w:rPr>
          <w:rFonts w:asciiTheme="majorBidi" w:hAnsiTheme="majorBidi" w:cstheme="majorBidi"/>
          <w:b/>
          <w:bCs/>
          <w:sz w:val="24"/>
          <w:szCs w:val="24"/>
        </w:rPr>
        <w:t>coplanaires</w:t>
      </w:r>
      <w:r w:rsidRPr="006A6083">
        <w:rPr>
          <w:rFonts w:asciiTheme="majorBidi" w:hAnsiTheme="majorBidi" w:cstheme="majorBidi"/>
          <w:sz w:val="24"/>
          <w:szCs w:val="24"/>
        </w:rPr>
        <w:t>.</w:t>
      </w:r>
    </w:p>
    <w:p w:rsidR="00875680" w:rsidRPr="006A6083" w:rsidRDefault="003536A0" w:rsidP="006A6083">
      <w:pPr>
        <w:ind w:firstLine="567"/>
        <w:jc w:val="both"/>
        <w:rPr>
          <w:rStyle w:val="markedcontent"/>
          <w:rFonts w:ascii="Arial" w:eastAsia="Times New Roman" w:hAnsi="Arial" w:cs="Arial"/>
          <w:sz w:val="24"/>
          <w:szCs w:val="24"/>
          <w:lang w:eastAsia="fr-FR"/>
        </w:rPr>
      </w:pPr>
      <w:r w:rsidRPr="006A6083">
        <w:rPr>
          <w:rStyle w:val="markedcontent"/>
          <w:rFonts w:asciiTheme="majorBidi" w:hAnsiTheme="majorBidi" w:cstheme="majorBidi"/>
          <w:sz w:val="24"/>
          <w:szCs w:val="24"/>
        </w:rPr>
        <w:t>Elle est stabilisée par résonance et n</w:t>
      </w:r>
      <w:r w:rsidR="00786727" w:rsidRPr="006A6083">
        <w:rPr>
          <w:rStyle w:val="markedcontent"/>
          <w:rFonts w:asciiTheme="majorBidi" w:hAnsiTheme="majorBidi" w:cstheme="majorBidi"/>
          <w:sz w:val="24"/>
          <w:szCs w:val="24"/>
        </w:rPr>
        <w:t>e peut subir de libre rotation (</w:t>
      </w:r>
      <w:r w:rsidRPr="006A6083">
        <w:rPr>
          <w:rStyle w:val="markedcontent"/>
          <w:rFonts w:asciiTheme="majorBidi" w:hAnsiTheme="majorBidi" w:cstheme="majorBidi"/>
          <w:sz w:val="24"/>
          <w:szCs w:val="24"/>
        </w:rPr>
        <w:t xml:space="preserve">propriété très importante dans </w:t>
      </w:r>
      <w:r w:rsidRPr="006A6083">
        <w:rPr>
          <w:rFonts w:asciiTheme="majorBidi" w:hAnsiTheme="majorBidi" w:cstheme="majorBidi"/>
          <w:sz w:val="24"/>
          <w:szCs w:val="24"/>
        </w:rPr>
        <w:t xml:space="preserve"> </w:t>
      </w:r>
      <w:r w:rsidRPr="006A6083">
        <w:rPr>
          <w:rStyle w:val="markedcontent"/>
          <w:rFonts w:asciiTheme="majorBidi" w:hAnsiTheme="majorBidi" w:cstheme="majorBidi"/>
          <w:sz w:val="24"/>
          <w:szCs w:val="24"/>
        </w:rPr>
        <w:t>l’établissement de la conformation tridimensionnelle de la chaîne polypeptidique d’une protéine</w:t>
      </w:r>
      <w:r w:rsidR="00786727" w:rsidRPr="006A6083">
        <w:rPr>
          <w:rStyle w:val="markedcontent"/>
          <w:rFonts w:asciiTheme="majorBidi" w:hAnsiTheme="majorBidi" w:cstheme="majorBidi"/>
          <w:sz w:val="24"/>
          <w:szCs w:val="24"/>
        </w:rPr>
        <w:t>)</w:t>
      </w:r>
      <w:r w:rsidRPr="006A6083">
        <w:rPr>
          <w:rStyle w:val="markedcontent"/>
          <w:rFonts w:asciiTheme="majorBidi" w:hAnsiTheme="majorBidi" w:cstheme="majorBidi"/>
          <w:sz w:val="24"/>
          <w:szCs w:val="24"/>
        </w:rPr>
        <w:t xml:space="preserve">. </w:t>
      </w:r>
    </w:p>
    <w:p w:rsidR="00875680" w:rsidRPr="006A6083" w:rsidRDefault="00875680" w:rsidP="006A6083">
      <w:pPr>
        <w:spacing w:before="100" w:beforeAutospacing="1" w:after="100" w:afterAutospacing="1"/>
        <w:ind w:firstLine="708"/>
        <w:jc w:val="both"/>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L</w:t>
      </w:r>
      <w:r w:rsidR="00B729ED" w:rsidRPr="006A6083">
        <w:rPr>
          <w:rStyle w:val="markedcontent"/>
          <w:rFonts w:asciiTheme="majorBidi" w:hAnsiTheme="majorBidi" w:cstheme="majorBidi"/>
          <w:sz w:val="24"/>
          <w:szCs w:val="24"/>
        </w:rPr>
        <w:t>es atomes de carbone</w:t>
      </w:r>
      <w:r w:rsidRPr="006A6083">
        <w:rPr>
          <w:rStyle w:val="markedcontent"/>
          <w:rFonts w:asciiTheme="majorBidi" w:hAnsiTheme="majorBidi" w:cstheme="majorBidi"/>
          <w:sz w:val="24"/>
          <w:szCs w:val="24"/>
        </w:rPr>
        <w:t xml:space="preserve"> Cα des AA sont en position </w:t>
      </w:r>
      <w:proofErr w:type="spellStart"/>
      <w:r w:rsidRPr="006A6083">
        <w:rPr>
          <w:rStyle w:val="markedcontent"/>
          <w:rFonts w:asciiTheme="majorBidi" w:hAnsiTheme="majorBidi" w:cstheme="majorBidi"/>
          <w:b/>
          <w:bCs/>
          <w:sz w:val="24"/>
          <w:szCs w:val="24"/>
        </w:rPr>
        <w:t>trans</w:t>
      </w:r>
      <w:proofErr w:type="spellEnd"/>
      <w:r w:rsidRPr="006A6083">
        <w:rPr>
          <w:rStyle w:val="markedcontent"/>
          <w:rFonts w:asciiTheme="majorBidi" w:hAnsiTheme="majorBidi" w:cstheme="majorBidi"/>
          <w:sz w:val="24"/>
          <w:szCs w:val="24"/>
        </w:rPr>
        <w:t xml:space="preserve"> par r</w:t>
      </w:r>
      <w:r w:rsidR="00786727" w:rsidRPr="006A6083">
        <w:rPr>
          <w:rStyle w:val="markedcontent"/>
          <w:rFonts w:asciiTheme="majorBidi" w:hAnsiTheme="majorBidi" w:cstheme="majorBidi"/>
          <w:sz w:val="24"/>
          <w:szCs w:val="24"/>
        </w:rPr>
        <w:t>apport à la liaison peptidique (</w:t>
      </w:r>
      <w:r w:rsidRPr="006A6083">
        <w:rPr>
          <w:rStyle w:val="markedcontent"/>
          <w:rFonts w:asciiTheme="majorBidi" w:hAnsiTheme="majorBidi" w:cstheme="majorBidi"/>
          <w:sz w:val="24"/>
          <w:szCs w:val="24"/>
        </w:rPr>
        <w:t>propriété est très importante dans l’établissement de la conformation tridimensionnelle de la chaîne  polypeptidique d’une protéine</w:t>
      </w:r>
      <w:r w:rsidR="00786727" w:rsidRPr="006A6083">
        <w:rPr>
          <w:rStyle w:val="markedcontent"/>
          <w:rFonts w:asciiTheme="majorBidi" w:hAnsiTheme="majorBidi" w:cstheme="majorBidi"/>
          <w:sz w:val="24"/>
          <w:szCs w:val="24"/>
        </w:rPr>
        <w:t>)</w:t>
      </w:r>
      <w:r w:rsidRPr="006A6083">
        <w:rPr>
          <w:rStyle w:val="markedcontent"/>
          <w:rFonts w:asciiTheme="majorBidi" w:hAnsiTheme="majorBidi" w:cstheme="majorBidi"/>
          <w:sz w:val="24"/>
          <w:szCs w:val="24"/>
        </w:rPr>
        <w:t>.</w:t>
      </w:r>
    </w:p>
    <w:p w:rsidR="00B175CD" w:rsidRPr="006A6083" w:rsidRDefault="00E6373E" w:rsidP="006A6083">
      <w:pPr>
        <w:spacing w:before="100" w:beforeAutospacing="1" w:after="100" w:afterAutospacing="1"/>
        <w:ind w:firstLine="708"/>
        <w:jc w:val="center"/>
        <w:rPr>
          <w:rFonts w:asciiTheme="majorBidi" w:hAnsiTheme="majorBidi" w:cstheme="majorBidi"/>
          <w:sz w:val="24"/>
          <w:szCs w:val="24"/>
        </w:rPr>
      </w:pPr>
      <w:r w:rsidRPr="006A6083">
        <w:rPr>
          <w:noProof/>
          <w:sz w:val="24"/>
          <w:szCs w:val="24"/>
          <w:lang w:eastAsia="fr-FR"/>
        </w:rPr>
        <mc:AlternateContent>
          <mc:Choice Requires="wps">
            <w:drawing>
              <wp:anchor distT="0" distB="0" distL="114300" distR="114300" simplePos="0" relativeHeight="251661312" behindDoc="0" locked="0" layoutInCell="1" allowOverlap="1" wp14:anchorId="2F5B3673" wp14:editId="59449545">
                <wp:simplePos x="0" y="0"/>
                <wp:positionH relativeFrom="column">
                  <wp:posOffset>3370057</wp:posOffset>
                </wp:positionH>
                <wp:positionV relativeFrom="paragraph">
                  <wp:posOffset>349885</wp:posOffset>
                </wp:positionV>
                <wp:extent cx="411850" cy="271305"/>
                <wp:effectExtent l="0" t="0" r="0" b="0"/>
                <wp:wrapNone/>
                <wp:docPr id="14" name="Rectangle 14"/>
                <wp:cNvGraphicFramePr/>
                <a:graphic xmlns:a="http://schemas.openxmlformats.org/drawingml/2006/main">
                  <a:graphicData uri="http://schemas.microsoft.com/office/word/2010/wordprocessingShape">
                    <wps:wsp>
                      <wps:cNvSpPr/>
                      <wps:spPr>
                        <a:xfrm>
                          <a:off x="0" y="0"/>
                          <a:ext cx="411850" cy="2713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113A0" w:rsidRPr="00E6373E" w:rsidRDefault="00C113A0" w:rsidP="00E6373E">
                            <w:pPr>
                              <w:jc w:val="center"/>
                              <w:rPr>
                                <w:color w:val="FF0000"/>
                              </w:rPr>
                            </w:pPr>
                            <w:proofErr w:type="gramStart"/>
                            <w:r w:rsidRPr="00E6373E">
                              <w:rPr>
                                <w:rStyle w:val="markedcontent"/>
                                <w:rFonts w:asciiTheme="majorBidi" w:hAnsiTheme="majorBidi" w:cstheme="majorBidi"/>
                                <w:color w:val="FF0000"/>
                                <w:sz w:val="24"/>
                                <w:szCs w:val="24"/>
                              </w:rPr>
                              <w:t>α</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left:0;text-align:left;margin-left:265.35pt;margin-top:27.55pt;width:32.45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" filled="f" stroked="f" strokeweight="2pt">
                <v:textbox>
                  <w:txbxContent>
                    <w:p w:rsidR="00C113A0" w:rsidRPr="00E6373E" w:rsidRDefault="00C113A0" w:rsidP="00E6373E">
                      <w:pPr>
                        <w:jc w:val="center"/>
                        <w:rPr>
                          <w:color w:val="FF0000"/>
                        </w:rPr>
                      </w:pPr>
                      <w:proofErr w:type="gramStart"/>
                      <w:r w:rsidRPr="00E6373E">
                        <w:rPr>
                          <w:rStyle w:val="markedcontent"/>
                          <w:rFonts w:asciiTheme="majorBidi" w:hAnsiTheme="majorBidi" w:cstheme="majorBidi"/>
                          <w:color w:val="FF0000"/>
                          <w:sz w:val="24"/>
                          <w:szCs w:val="24"/>
                        </w:rPr>
                        <w:t>α</w:t>
                      </w:r>
                      <w:proofErr w:type="gramEnd"/>
                    </w:p>
                  </w:txbxContent>
                </v:textbox>
              </v:rect>
            </w:pict>
          </mc:Fallback>
        </mc:AlternateContent>
      </w:r>
      <w:r w:rsidRPr="006A6083">
        <w:rPr>
          <w:noProof/>
          <w:sz w:val="24"/>
          <w:szCs w:val="24"/>
          <w:lang w:eastAsia="fr-FR"/>
        </w:rPr>
        <mc:AlternateContent>
          <mc:Choice Requires="wps">
            <w:drawing>
              <wp:anchor distT="0" distB="0" distL="114300" distR="114300" simplePos="0" relativeHeight="251659264" behindDoc="0" locked="0" layoutInCell="1" allowOverlap="1" wp14:anchorId="371F5A73" wp14:editId="48DDB436">
                <wp:simplePos x="0" y="0"/>
                <wp:positionH relativeFrom="column">
                  <wp:posOffset>2294255</wp:posOffset>
                </wp:positionH>
                <wp:positionV relativeFrom="paragraph">
                  <wp:posOffset>258557</wp:posOffset>
                </wp:positionV>
                <wp:extent cx="411850" cy="271305"/>
                <wp:effectExtent l="0" t="0" r="0" b="0"/>
                <wp:wrapNone/>
                <wp:docPr id="13" name="Rectangle 13"/>
                <wp:cNvGraphicFramePr/>
                <a:graphic xmlns:a="http://schemas.openxmlformats.org/drawingml/2006/main">
                  <a:graphicData uri="http://schemas.microsoft.com/office/word/2010/wordprocessingShape">
                    <wps:wsp>
                      <wps:cNvSpPr/>
                      <wps:spPr>
                        <a:xfrm>
                          <a:off x="0" y="0"/>
                          <a:ext cx="411850" cy="2713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113A0" w:rsidRPr="00E6373E" w:rsidRDefault="00C113A0" w:rsidP="00E6373E">
                            <w:pPr>
                              <w:jc w:val="center"/>
                              <w:rPr>
                                <w:color w:val="FF0000"/>
                              </w:rPr>
                            </w:pPr>
                            <w:proofErr w:type="gramStart"/>
                            <w:r w:rsidRPr="00E6373E">
                              <w:rPr>
                                <w:rStyle w:val="markedcontent"/>
                                <w:rFonts w:asciiTheme="majorBidi" w:hAnsiTheme="majorBidi" w:cstheme="majorBidi"/>
                                <w:color w:val="FF0000"/>
                                <w:sz w:val="24"/>
                                <w:szCs w:val="24"/>
                              </w:rPr>
                              <w:t>α</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7" style="position:absolute;left:0;text-align:left;margin-left:180.65pt;margin-top:20.35pt;width:32.45pt;height:2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" filled="f" stroked="f" strokeweight="2pt">
                <v:textbox>
                  <w:txbxContent>
                    <w:p w:rsidR="00C113A0" w:rsidRPr="00E6373E" w:rsidRDefault="00C113A0" w:rsidP="00E6373E">
                      <w:pPr>
                        <w:jc w:val="center"/>
                        <w:rPr>
                          <w:color w:val="FF0000"/>
                        </w:rPr>
                      </w:pPr>
                      <w:proofErr w:type="gramStart"/>
                      <w:r w:rsidRPr="00E6373E">
                        <w:rPr>
                          <w:rStyle w:val="markedcontent"/>
                          <w:rFonts w:asciiTheme="majorBidi" w:hAnsiTheme="majorBidi" w:cstheme="majorBidi"/>
                          <w:color w:val="FF0000"/>
                          <w:sz w:val="24"/>
                          <w:szCs w:val="24"/>
                        </w:rPr>
                        <w:t>α</w:t>
                      </w:r>
                      <w:proofErr w:type="gramEnd"/>
                    </w:p>
                  </w:txbxContent>
                </v:textbox>
              </v:rect>
            </w:pict>
          </mc:Fallback>
        </mc:AlternateContent>
      </w:r>
      <w:r w:rsidR="00331D61" w:rsidRPr="006A6083">
        <w:rPr>
          <w:sz w:val="24"/>
          <w:szCs w:val="24"/>
        </w:rPr>
        <w:object w:dxaOrig="3499" w:dyaOrig="1659">
          <v:shape id="_x0000_i1026" type="#_x0000_t75" style="width:174.75pt;height:83.25pt" o:ole="">
            <v:imagedata r:id="rId15" o:title=""/>
          </v:shape>
          <o:OLEObject Type="Embed" ProgID="ChemDraw.Document.6.0" ShapeID="_x0000_i1026" DrawAspect="Content" ObjectID="_1697264563" r:id="rId16"/>
        </w:object>
      </w:r>
    </w:p>
    <w:p w:rsidR="00B175CD" w:rsidRPr="006A6083" w:rsidRDefault="00F716EB" w:rsidP="006A6083">
      <w:pPr>
        <w:spacing w:before="100" w:beforeAutospacing="1" w:after="100" w:afterAutospacing="1"/>
        <w:ind w:firstLine="708"/>
        <w:jc w:val="center"/>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Figure 2</w:t>
      </w:r>
      <w:r w:rsidR="00B175CD" w:rsidRPr="006A6083">
        <w:rPr>
          <w:rFonts w:asciiTheme="majorBidi" w:eastAsia="Times New Roman" w:hAnsiTheme="majorBidi" w:cstheme="majorBidi"/>
          <w:b/>
          <w:bCs/>
          <w:sz w:val="24"/>
          <w:szCs w:val="24"/>
          <w:lang w:eastAsia="fr-FR"/>
        </w:rPr>
        <w:t xml:space="preserve">. </w:t>
      </w:r>
      <w:r w:rsidR="00B175CD" w:rsidRPr="006A6083">
        <w:rPr>
          <w:rFonts w:asciiTheme="majorBidi" w:eastAsia="Times New Roman" w:hAnsiTheme="majorBidi" w:cstheme="majorBidi"/>
          <w:sz w:val="24"/>
          <w:szCs w:val="24"/>
          <w:lang w:eastAsia="fr-FR"/>
        </w:rPr>
        <w:t>Structure d’un dipeptide.</w:t>
      </w:r>
    </w:p>
    <w:p w:rsidR="00343509" w:rsidRPr="006A6083" w:rsidRDefault="00343509" w:rsidP="006A6083">
      <w:pPr>
        <w:spacing w:after="0"/>
        <w:ind w:firstLine="708"/>
        <w:jc w:val="both"/>
        <w:rPr>
          <w:rFonts w:asciiTheme="majorBidi" w:eastAsia="Times New Roman" w:hAnsiTheme="majorBidi" w:cstheme="majorBidi"/>
          <w:sz w:val="24"/>
          <w:szCs w:val="24"/>
          <w:lang w:eastAsia="fr-FR"/>
        </w:rPr>
      </w:pPr>
      <w:r w:rsidRPr="006A6083">
        <w:rPr>
          <w:rFonts w:asciiTheme="majorBidi" w:eastAsia="Times New Roman" w:hAnsiTheme="majorBidi" w:cstheme="majorBidi"/>
          <w:sz w:val="24"/>
          <w:szCs w:val="24"/>
          <w:lang w:eastAsia="fr-FR"/>
        </w:rPr>
        <w:t xml:space="preserve">L'unité peptidique -CO-NH- est rigide et plane car la liaison C-N possède un caractère partiel de double liaison. Le doublet électronique partagé Π de la double liaison C=O entre en résonance avec le doublet électronique libre de l'azote. Il y a un excès de charge négative sur l'oxygène au détriment de l'azote et on peut écrire les structures hybrides de résonance. </w:t>
      </w:r>
    </w:p>
    <w:p w:rsidR="00BE771D" w:rsidRPr="006A6083" w:rsidRDefault="00BE771D" w:rsidP="006A6083">
      <w:pPr>
        <w:spacing w:after="0"/>
        <w:jc w:val="both"/>
        <w:rPr>
          <w:rFonts w:asciiTheme="majorBidi" w:eastAsia="Times New Roman" w:hAnsiTheme="majorBidi" w:cstheme="majorBidi"/>
          <w:sz w:val="24"/>
          <w:szCs w:val="24"/>
          <w:lang w:eastAsia="fr-FR"/>
        </w:rPr>
      </w:pPr>
      <w:r w:rsidRPr="006A6083">
        <w:rPr>
          <w:rFonts w:asciiTheme="majorBidi" w:eastAsia="Times New Roman" w:hAnsiTheme="majorBidi" w:cstheme="majorBidi"/>
          <w:sz w:val="24"/>
          <w:szCs w:val="24"/>
          <w:lang w:eastAsia="fr-FR"/>
        </w:rPr>
        <w:t xml:space="preserve">Il n'y a pas de libre rotation autour de la liaison entre l'atome de carbone du carbonyle et l'atome d'azote. Les atomes de carbone α de deux acides aminés successifs peuvent être en position </w:t>
      </w:r>
      <w:r w:rsidRPr="006A6083">
        <w:rPr>
          <w:rFonts w:asciiTheme="majorBidi" w:eastAsia="Times New Roman" w:hAnsiTheme="majorBidi" w:cstheme="majorBidi"/>
          <w:b/>
          <w:bCs/>
          <w:sz w:val="24"/>
          <w:szCs w:val="24"/>
          <w:lang w:eastAsia="fr-FR"/>
        </w:rPr>
        <w:t>cis</w:t>
      </w:r>
      <w:r w:rsidRPr="006A6083">
        <w:rPr>
          <w:rFonts w:asciiTheme="majorBidi" w:eastAsia="Times New Roman" w:hAnsiTheme="majorBidi" w:cstheme="majorBidi"/>
          <w:sz w:val="24"/>
          <w:szCs w:val="24"/>
          <w:lang w:eastAsia="fr-FR"/>
        </w:rPr>
        <w:t xml:space="preserve"> ou </w:t>
      </w:r>
      <w:proofErr w:type="spellStart"/>
      <w:r w:rsidRPr="006A6083">
        <w:rPr>
          <w:rFonts w:asciiTheme="majorBidi" w:eastAsia="Times New Roman" w:hAnsiTheme="majorBidi" w:cstheme="majorBidi"/>
          <w:b/>
          <w:bCs/>
          <w:sz w:val="24"/>
          <w:szCs w:val="24"/>
          <w:lang w:eastAsia="fr-FR"/>
        </w:rPr>
        <w:t>trans</w:t>
      </w:r>
      <w:proofErr w:type="spellEnd"/>
      <w:r w:rsidRPr="006A6083">
        <w:rPr>
          <w:rFonts w:asciiTheme="majorBidi" w:eastAsia="Times New Roman" w:hAnsiTheme="majorBidi" w:cstheme="majorBidi"/>
          <w:sz w:val="24"/>
          <w:szCs w:val="24"/>
          <w:lang w:eastAsia="fr-FR"/>
        </w:rPr>
        <w:t xml:space="preserve"> par rapport à la liaison C-N. </w:t>
      </w:r>
    </w:p>
    <w:p w:rsidR="00BE771D" w:rsidRPr="006A6083" w:rsidRDefault="00BE771D" w:rsidP="006A6083">
      <w:pPr>
        <w:spacing w:after="0"/>
        <w:ind w:firstLine="708"/>
        <w:jc w:val="both"/>
        <w:rPr>
          <w:rFonts w:asciiTheme="majorBidi" w:eastAsia="Times New Roman" w:hAnsiTheme="majorBidi" w:cstheme="majorBidi"/>
          <w:sz w:val="24"/>
          <w:szCs w:val="24"/>
          <w:lang w:eastAsia="fr-FR"/>
        </w:rPr>
      </w:pPr>
      <w:r w:rsidRPr="006A6083">
        <w:rPr>
          <w:rFonts w:asciiTheme="majorBidi" w:eastAsia="Times New Roman" w:hAnsiTheme="majorBidi" w:cstheme="majorBidi"/>
          <w:sz w:val="24"/>
          <w:szCs w:val="24"/>
          <w:lang w:eastAsia="fr-FR"/>
        </w:rPr>
        <w:t>La configuration</w:t>
      </w:r>
      <w:r w:rsidRPr="006A6083">
        <w:rPr>
          <w:rFonts w:asciiTheme="majorBidi" w:eastAsia="Times New Roman" w:hAnsiTheme="majorBidi" w:cstheme="majorBidi"/>
          <w:b/>
          <w:bCs/>
          <w:sz w:val="24"/>
          <w:szCs w:val="24"/>
          <w:lang w:eastAsia="fr-FR"/>
        </w:rPr>
        <w:t xml:space="preserve"> </w:t>
      </w:r>
      <w:proofErr w:type="spellStart"/>
      <w:r w:rsidRPr="006A6083">
        <w:rPr>
          <w:rFonts w:asciiTheme="majorBidi" w:eastAsia="Times New Roman" w:hAnsiTheme="majorBidi" w:cstheme="majorBidi"/>
          <w:b/>
          <w:bCs/>
          <w:sz w:val="24"/>
          <w:szCs w:val="24"/>
          <w:lang w:eastAsia="fr-FR"/>
        </w:rPr>
        <w:t>trans</w:t>
      </w:r>
      <w:proofErr w:type="spellEnd"/>
      <w:r w:rsidRPr="006A6083">
        <w:rPr>
          <w:rFonts w:asciiTheme="majorBidi" w:eastAsia="Times New Roman" w:hAnsiTheme="majorBidi" w:cstheme="majorBidi"/>
          <w:sz w:val="24"/>
          <w:szCs w:val="24"/>
          <w:lang w:eastAsia="fr-FR"/>
        </w:rPr>
        <w:t xml:space="preserve"> est énergétiquement plus favorable. Dans la configuration </w:t>
      </w:r>
      <w:r w:rsidRPr="006A6083">
        <w:rPr>
          <w:rFonts w:asciiTheme="majorBidi" w:eastAsia="Times New Roman" w:hAnsiTheme="majorBidi" w:cstheme="majorBidi"/>
          <w:b/>
          <w:bCs/>
          <w:sz w:val="24"/>
          <w:szCs w:val="24"/>
          <w:lang w:eastAsia="fr-FR"/>
        </w:rPr>
        <w:t>cis</w:t>
      </w:r>
      <w:r w:rsidRPr="006A6083">
        <w:rPr>
          <w:rFonts w:asciiTheme="majorBidi" w:eastAsia="Times New Roman" w:hAnsiTheme="majorBidi" w:cstheme="majorBidi"/>
          <w:sz w:val="24"/>
          <w:szCs w:val="24"/>
          <w:lang w:eastAsia="fr-FR"/>
        </w:rPr>
        <w:t xml:space="preserve">, les deux carbones α sont plus proches l'un de l'autre, ce qui crée des contraintes stériques pour les chaînes latérales portées par les carbones α. </w:t>
      </w:r>
    </w:p>
    <w:p w:rsidR="00BE771D" w:rsidRPr="006A6083" w:rsidRDefault="00BE771D" w:rsidP="006A6083">
      <w:pPr>
        <w:spacing w:after="0"/>
        <w:ind w:firstLine="708"/>
        <w:jc w:val="both"/>
        <w:rPr>
          <w:rFonts w:asciiTheme="majorBidi" w:eastAsia="Times New Roman" w:hAnsiTheme="majorBidi" w:cstheme="majorBidi"/>
          <w:sz w:val="24"/>
          <w:szCs w:val="24"/>
          <w:lang w:eastAsia="fr-FR"/>
        </w:rPr>
      </w:pPr>
      <w:r w:rsidRPr="006A6083">
        <w:rPr>
          <w:rFonts w:asciiTheme="majorBidi" w:eastAsia="Times New Roman" w:hAnsiTheme="majorBidi" w:cstheme="majorBidi"/>
          <w:sz w:val="24"/>
          <w:szCs w:val="24"/>
          <w:lang w:eastAsia="fr-FR"/>
        </w:rPr>
        <w:t xml:space="preserve">Dans le cas particulier de la proline, l'atome d'azote fait partie d'un cycle et les deux configurations </w:t>
      </w:r>
      <w:r w:rsidRPr="006A6083">
        <w:rPr>
          <w:rFonts w:asciiTheme="majorBidi" w:eastAsia="Times New Roman" w:hAnsiTheme="majorBidi" w:cstheme="majorBidi"/>
          <w:b/>
          <w:bCs/>
          <w:sz w:val="24"/>
          <w:szCs w:val="24"/>
          <w:lang w:eastAsia="fr-FR"/>
        </w:rPr>
        <w:t>cis</w:t>
      </w:r>
      <w:r w:rsidRPr="006A6083">
        <w:rPr>
          <w:rFonts w:asciiTheme="majorBidi" w:eastAsia="Times New Roman" w:hAnsiTheme="majorBidi" w:cstheme="majorBidi"/>
          <w:sz w:val="24"/>
          <w:szCs w:val="24"/>
          <w:lang w:eastAsia="fr-FR"/>
        </w:rPr>
        <w:t xml:space="preserve"> et </w:t>
      </w:r>
      <w:proofErr w:type="spellStart"/>
      <w:r w:rsidRPr="006A6083">
        <w:rPr>
          <w:rFonts w:asciiTheme="majorBidi" w:eastAsia="Times New Roman" w:hAnsiTheme="majorBidi" w:cstheme="majorBidi"/>
          <w:b/>
          <w:bCs/>
          <w:sz w:val="24"/>
          <w:szCs w:val="24"/>
          <w:lang w:eastAsia="fr-FR"/>
        </w:rPr>
        <w:t>trans</w:t>
      </w:r>
      <w:proofErr w:type="spellEnd"/>
      <w:r w:rsidRPr="006A6083">
        <w:rPr>
          <w:rFonts w:asciiTheme="majorBidi" w:eastAsia="Times New Roman" w:hAnsiTheme="majorBidi" w:cstheme="majorBidi"/>
          <w:b/>
          <w:bCs/>
          <w:sz w:val="24"/>
          <w:szCs w:val="24"/>
          <w:lang w:eastAsia="fr-FR"/>
        </w:rPr>
        <w:t xml:space="preserve"> </w:t>
      </w:r>
      <w:r w:rsidRPr="006A6083">
        <w:rPr>
          <w:rFonts w:asciiTheme="majorBidi" w:eastAsia="Times New Roman" w:hAnsiTheme="majorBidi" w:cstheme="majorBidi"/>
          <w:sz w:val="24"/>
          <w:szCs w:val="24"/>
          <w:lang w:eastAsia="fr-FR"/>
        </w:rPr>
        <w:t xml:space="preserve">sont équiprobables. </w:t>
      </w:r>
    </w:p>
    <w:p w:rsidR="00BE771D" w:rsidRPr="006A6083" w:rsidRDefault="00BE771D" w:rsidP="006A6083">
      <w:pPr>
        <w:spacing w:after="0"/>
        <w:ind w:firstLine="708"/>
        <w:jc w:val="both"/>
        <w:rPr>
          <w:rStyle w:val="markedcontent"/>
          <w:rFonts w:asciiTheme="majorBidi" w:eastAsia="Times New Roman" w:hAnsiTheme="majorBidi" w:cstheme="majorBidi"/>
          <w:sz w:val="24"/>
          <w:szCs w:val="24"/>
          <w:lang w:eastAsia="fr-FR"/>
        </w:rPr>
      </w:pPr>
      <w:r w:rsidRPr="006A6083">
        <w:rPr>
          <w:rFonts w:asciiTheme="majorBidi" w:eastAsia="Times New Roman" w:hAnsiTheme="majorBidi" w:cstheme="majorBidi"/>
          <w:noProof/>
          <w:sz w:val="24"/>
          <w:szCs w:val="24"/>
          <w:lang w:eastAsia="fr-FR"/>
        </w:rPr>
        <w:lastRenderedPageBreak/>
        <w:drawing>
          <wp:inline distT="0" distB="0" distL="0" distR="0" wp14:anchorId="7C574B90" wp14:editId="3BFACC3F">
            <wp:extent cx="4351020" cy="192913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51020" cy="1929130"/>
                    </a:xfrm>
                    <a:prstGeom prst="rect">
                      <a:avLst/>
                    </a:prstGeom>
                    <a:noFill/>
                    <a:ln>
                      <a:noFill/>
                    </a:ln>
                  </pic:spPr>
                </pic:pic>
              </a:graphicData>
            </a:graphic>
          </wp:inline>
        </w:drawing>
      </w:r>
    </w:p>
    <w:p w:rsidR="00FD4B12" w:rsidRPr="006A6083" w:rsidRDefault="00FD4B12" w:rsidP="006A6083">
      <w:pPr>
        <w:jc w:val="both"/>
        <w:rPr>
          <w:rStyle w:val="markedcontent"/>
          <w:rFonts w:asciiTheme="majorBidi" w:hAnsiTheme="majorBidi" w:cstheme="majorBidi"/>
          <w:sz w:val="24"/>
          <w:szCs w:val="24"/>
        </w:rPr>
      </w:pPr>
      <w:proofErr w:type="gramStart"/>
      <w:r w:rsidRPr="006A6083">
        <w:rPr>
          <w:rStyle w:val="markedcontent"/>
          <w:rFonts w:asciiTheme="majorBidi" w:hAnsiTheme="majorBidi" w:cstheme="majorBidi"/>
          <w:b/>
          <w:bCs/>
          <w:sz w:val="24"/>
          <w:szCs w:val="24"/>
        </w:rPr>
        <w:t>Remarques</w:t>
      </w:r>
      <w:proofErr w:type="gramEnd"/>
      <w:r w:rsidRPr="006A6083">
        <w:rPr>
          <w:rStyle w:val="markedcontent"/>
          <w:rFonts w:asciiTheme="majorBidi" w:hAnsiTheme="majorBidi" w:cstheme="majorBidi"/>
          <w:b/>
          <w:bCs/>
          <w:sz w:val="24"/>
          <w:szCs w:val="24"/>
        </w:rPr>
        <w:t>:</w:t>
      </w:r>
      <w:r w:rsidRPr="006A6083">
        <w:rPr>
          <w:rStyle w:val="markedcontent"/>
          <w:rFonts w:asciiTheme="majorBidi" w:hAnsiTheme="majorBidi" w:cstheme="majorBidi"/>
          <w:sz w:val="24"/>
          <w:szCs w:val="24"/>
        </w:rPr>
        <w:t xml:space="preserve"> </w:t>
      </w:r>
    </w:p>
    <w:p w:rsidR="00FD4B12" w:rsidRPr="006A6083" w:rsidRDefault="00FD4B12" w:rsidP="006A6083">
      <w:pPr>
        <w:pStyle w:val="Paragraphedeliste"/>
        <w:numPr>
          <w:ilvl w:val="0"/>
          <w:numId w:val="5"/>
        </w:numPr>
        <w:jc w:val="both"/>
        <w:rPr>
          <w:rFonts w:asciiTheme="majorBidi" w:hAnsiTheme="majorBidi" w:cstheme="majorBidi"/>
          <w:sz w:val="24"/>
          <w:szCs w:val="24"/>
        </w:rPr>
      </w:pPr>
      <w:r w:rsidRPr="006A6083">
        <w:rPr>
          <w:rStyle w:val="markedcontent"/>
          <w:rFonts w:asciiTheme="majorBidi" w:hAnsiTheme="majorBidi" w:cstheme="majorBidi"/>
          <w:sz w:val="24"/>
          <w:szCs w:val="24"/>
        </w:rPr>
        <w:t xml:space="preserve">Les Peptides ont une faible dimension, on les différencie des protéines donc par le nombre, la nature et l'ordre dans lesquels les AA qui les composent se succèdent dans la molécule. </w:t>
      </w:r>
    </w:p>
    <w:p w:rsidR="00FD4B12" w:rsidRPr="006A6083" w:rsidRDefault="00FD4B12" w:rsidP="006A6083">
      <w:pPr>
        <w:pStyle w:val="Paragraphedeliste"/>
        <w:numPr>
          <w:ilvl w:val="0"/>
          <w:numId w:val="5"/>
        </w:numPr>
        <w:jc w:val="both"/>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 xml:space="preserve">En plus de la liaison peptidique reliant les acides aminés, un deuxième type de liaison covalente se forme entre deux éléments (ou résidus) cystéine, le </w:t>
      </w:r>
      <w:r w:rsidRPr="006A6083">
        <w:rPr>
          <w:rStyle w:val="markedcontent"/>
          <w:rFonts w:asciiTheme="majorBidi" w:hAnsiTheme="majorBidi" w:cstheme="majorBidi"/>
          <w:b/>
          <w:bCs/>
          <w:sz w:val="24"/>
          <w:szCs w:val="24"/>
        </w:rPr>
        <w:t>pont disulfure</w:t>
      </w:r>
      <w:r w:rsidRPr="006A6083">
        <w:rPr>
          <w:rStyle w:val="markedcontent"/>
          <w:rFonts w:asciiTheme="majorBidi" w:hAnsiTheme="majorBidi" w:cstheme="majorBidi"/>
          <w:sz w:val="24"/>
          <w:szCs w:val="24"/>
        </w:rPr>
        <w:t>. Ces liaisons se forment par oxydation d'une fonction thiol (-SH) et la réaction est réversible, elle s'ouvre par réduction :</w:t>
      </w:r>
    </w:p>
    <w:p w:rsidR="00FD4B12" w:rsidRPr="006A6083" w:rsidRDefault="00FD4B12" w:rsidP="006A6083">
      <w:pPr>
        <w:jc w:val="both"/>
        <w:rPr>
          <w:rStyle w:val="markedcontent"/>
          <w:rFonts w:asciiTheme="majorBidi" w:hAnsiTheme="majorBidi" w:cstheme="majorBidi"/>
          <w:sz w:val="24"/>
          <w:szCs w:val="24"/>
        </w:rPr>
      </w:pPr>
      <w:r w:rsidRPr="006A6083">
        <w:rPr>
          <w:rFonts w:asciiTheme="majorBidi" w:hAnsiTheme="majorBidi" w:cstheme="majorBidi"/>
          <w:sz w:val="24"/>
          <w:szCs w:val="24"/>
        </w:rPr>
        <w:object w:dxaOrig="9793" w:dyaOrig="2007">
          <v:shape id="_x0000_i1027" type="#_x0000_t75" style="width:453.75pt;height:92.25pt" o:ole="">
            <v:imagedata r:id="rId18" o:title=""/>
          </v:shape>
          <o:OLEObject Type="Embed" ProgID="ChemDraw.Document.6.0" ShapeID="_x0000_i1027" DrawAspect="Content" ObjectID="_1697264564" r:id="rId19"/>
        </w:object>
      </w:r>
    </w:p>
    <w:p w:rsidR="00FD4B12" w:rsidRPr="006A6083" w:rsidRDefault="00FD4B12" w:rsidP="006A6083">
      <w:pPr>
        <w:jc w:val="center"/>
        <w:rPr>
          <w:rFonts w:asciiTheme="majorBidi" w:hAnsiTheme="majorBidi" w:cstheme="majorBidi"/>
          <w:sz w:val="24"/>
          <w:szCs w:val="24"/>
        </w:rPr>
      </w:pPr>
      <w:r w:rsidRPr="006A6083">
        <w:rPr>
          <w:rFonts w:asciiTheme="majorBidi" w:hAnsiTheme="majorBidi" w:cstheme="majorBidi"/>
          <w:noProof/>
          <w:sz w:val="24"/>
          <w:szCs w:val="24"/>
          <w:lang w:eastAsia="fr-FR"/>
        </w:rPr>
        <w:drawing>
          <wp:inline distT="0" distB="0" distL="0" distR="0" wp14:anchorId="1F7A6D2C" wp14:editId="36BAF41F">
            <wp:extent cx="4202430" cy="1565275"/>
            <wp:effectExtent l="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02430" cy="1565275"/>
                    </a:xfrm>
                    <a:prstGeom prst="rect">
                      <a:avLst/>
                    </a:prstGeom>
                    <a:noFill/>
                    <a:ln>
                      <a:noFill/>
                    </a:ln>
                  </pic:spPr>
                </pic:pic>
              </a:graphicData>
            </a:graphic>
          </wp:inline>
        </w:drawing>
      </w:r>
    </w:p>
    <w:p w:rsidR="00FD4B12" w:rsidRPr="006A6083" w:rsidRDefault="00FD4B12" w:rsidP="006A6083">
      <w:pPr>
        <w:jc w:val="center"/>
        <w:rPr>
          <w:rFonts w:asciiTheme="majorBidi" w:hAnsiTheme="majorBidi" w:cstheme="majorBidi"/>
          <w:sz w:val="24"/>
          <w:szCs w:val="24"/>
        </w:rPr>
      </w:pPr>
      <w:r w:rsidRPr="006A6083">
        <w:rPr>
          <w:rFonts w:asciiTheme="majorBidi" w:hAnsiTheme="majorBidi" w:cstheme="majorBidi"/>
          <w:b/>
          <w:bCs/>
          <w:sz w:val="24"/>
          <w:szCs w:val="24"/>
        </w:rPr>
        <w:t>Figure 4.</w:t>
      </w:r>
      <w:r w:rsidRPr="006A6083">
        <w:rPr>
          <w:rFonts w:asciiTheme="majorBidi" w:hAnsiTheme="majorBidi" w:cstheme="majorBidi"/>
          <w:sz w:val="24"/>
          <w:szCs w:val="24"/>
        </w:rPr>
        <w:t xml:space="preserve"> Formation d’un </w:t>
      </w:r>
      <w:r w:rsidRPr="006A6083">
        <w:rPr>
          <w:rStyle w:val="markedcontent"/>
          <w:rFonts w:asciiTheme="majorBidi" w:hAnsiTheme="majorBidi" w:cstheme="majorBidi"/>
          <w:sz w:val="24"/>
          <w:szCs w:val="24"/>
        </w:rPr>
        <w:t>pont disulfure.</w:t>
      </w:r>
    </w:p>
    <w:p w:rsidR="00FD4B12" w:rsidRPr="006A6083" w:rsidRDefault="00FD4B12" w:rsidP="006A6083">
      <w:pPr>
        <w:jc w:val="both"/>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 xml:space="preserve">Dans un peptide, une liaison pseudo-peptidique (liaison </w:t>
      </w:r>
      <w:proofErr w:type="spellStart"/>
      <w:r w:rsidRPr="006A6083">
        <w:rPr>
          <w:rStyle w:val="markedcontent"/>
          <w:rFonts w:asciiTheme="majorBidi" w:hAnsiTheme="majorBidi" w:cstheme="majorBidi"/>
          <w:sz w:val="24"/>
          <w:szCs w:val="24"/>
        </w:rPr>
        <w:t>peptidoїde</w:t>
      </w:r>
      <w:proofErr w:type="spellEnd"/>
      <w:r w:rsidRPr="006A6083">
        <w:rPr>
          <w:rStyle w:val="markedcontent"/>
          <w:rFonts w:asciiTheme="majorBidi" w:hAnsiTheme="majorBidi" w:cstheme="majorBidi"/>
          <w:sz w:val="24"/>
          <w:szCs w:val="24"/>
        </w:rPr>
        <w:t>) s’engage entre le COOH ou le NH</w:t>
      </w:r>
      <w:r w:rsidRPr="006A6083">
        <w:rPr>
          <w:rStyle w:val="markedcontent"/>
          <w:rFonts w:asciiTheme="majorBidi" w:hAnsiTheme="majorBidi" w:cstheme="majorBidi"/>
          <w:sz w:val="24"/>
          <w:szCs w:val="24"/>
          <w:vertAlign w:val="subscript"/>
        </w:rPr>
        <w:t>2</w:t>
      </w:r>
      <w:r w:rsidRPr="006A6083">
        <w:rPr>
          <w:rStyle w:val="markedcontent"/>
          <w:rFonts w:asciiTheme="majorBidi" w:hAnsiTheme="majorBidi" w:cstheme="majorBidi"/>
          <w:sz w:val="24"/>
          <w:szCs w:val="24"/>
        </w:rPr>
        <w:t xml:space="preserve"> du Cα et un autre COOH ou NH</w:t>
      </w:r>
      <w:r w:rsidRPr="006A6083">
        <w:rPr>
          <w:rStyle w:val="markedcontent"/>
          <w:rFonts w:asciiTheme="majorBidi" w:hAnsiTheme="majorBidi" w:cstheme="majorBidi"/>
          <w:sz w:val="24"/>
          <w:szCs w:val="24"/>
          <w:vertAlign w:val="subscript"/>
        </w:rPr>
        <w:t>2</w:t>
      </w:r>
      <w:r w:rsidRPr="006A6083">
        <w:rPr>
          <w:rStyle w:val="markedcontent"/>
          <w:rFonts w:asciiTheme="majorBidi" w:hAnsiTheme="majorBidi" w:cstheme="majorBidi"/>
          <w:sz w:val="24"/>
          <w:szCs w:val="24"/>
        </w:rPr>
        <w:t xml:space="preserve"> du radical ou une autre molécule, </w:t>
      </w:r>
    </w:p>
    <w:p w:rsidR="00FD4B12" w:rsidRPr="006A6083" w:rsidRDefault="00FD4B12" w:rsidP="006A6083">
      <w:pPr>
        <w:pStyle w:val="Paragraphedeliste"/>
        <w:ind w:left="780"/>
        <w:rPr>
          <w:rFonts w:asciiTheme="majorBidi" w:hAnsiTheme="majorBidi" w:cstheme="majorBidi"/>
          <w:sz w:val="24"/>
          <w:szCs w:val="24"/>
        </w:rPr>
      </w:pPr>
      <w:r w:rsidRPr="006A6083">
        <w:rPr>
          <w:rStyle w:val="markedcontent"/>
          <w:rFonts w:asciiTheme="majorBidi" w:hAnsiTheme="majorBidi" w:cstheme="majorBidi"/>
          <w:sz w:val="24"/>
          <w:szCs w:val="24"/>
        </w:rPr>
        <w:t>EX. : Glutathion (NH</w:t>
      </w:r>
      <w:r w:rsidRPr="006A6083">
        <w:rPr>
          <w:rStyle w:val="markedcontent"/>
          <w:rFonts w:asciiTheme="majorBidi" w:hAnsiTheme="majorBidi" w:cstheme="majorBidi"/>
          <w:sz w:val="24"/>
          <w:szCs w:val="24"/>
          <w:vertAlign w:val="subscript"/>
        </w:rPr>
        <w:t>2</w:t>
      </w:r>
      <w:r w:rsidRPr="006A6083">
        <w:rPr>
          <w:rStyle w:val="markedcontent"/>
          <w:rFonts w:asciiTheme="majorBidi" w:hAnsiTheme="majorBidi" w:cstheme="majorBidi"/>
          <w:sz w:val="24"/>
          <w:szCs w:val="24"/>
        </w:rPr>
        <w:t>-Glu-Cys-Gly-COOH.) :</w:t>
      </w:r>
    </w:p>
    <w:p w:rsidR="00FD4B12" w:rsidRPr="006A6083" w:rsidRDefault="00FD4B12" w:rsidP="006A6083">
      <w:pPr>
        <w:rPr>
          <w:rFonts w:asciiTheme="majorBidi" w:hAnsiTheme="majorBidi" w:cstheme="majorBidi"/>
          <w:sz w:val="24"/>
          <w:szCs w:val="24"/>
        </w:rPr>
      </w:pPr>
      <w:r w:rsidRPr="006A6083">
        <w:rPr>
          <w:rFonts w:asciiTheme="majorBidi" w:hAnsiTheme="majorBidi" w:cstheme="majorBidi"/>
          <w:noProof/>
          <w:sz w:val="24"/>
          <w:szCs w:val="24"/>
          <w:lang w:eastAsia="fr-FR"/>
        </w:rPr>
        <w:lastRenderedPageBreak/>
        <w:drawing>
          <wp:inline distT="0" distB="0" distL="0" distR="0" wp14:anchorId="3D341983" wp14:editId="12C37EAD">
            <wp:extent cx="5542280" cy="1932305"/>
            <wp:effectExtent l="0" t="0" r="127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42280" cy="1932305"/>
                    </a:xfrm>
                    <a:prstGeom prst="rect">
                      <a:avLst/>
                    </a:prstGeom>
                    <a:noFill/>
                    <a:ln>
                      <a:noFill/>
                    </a:ln>
                  </pic:spPr>
                </pic:pic>
              </a:graphicData>
            </a:graphic>
          </wp:inline>
        </w:drawing>
      </w:r>
    </w:p>
    <w:p w:rsidR="00FD4B12" w:rsidRPr="006A6083" w:rsidRDefault="00FD4B12" w:rsidP="006A6083">
      <w:pPr>
        <w:jc w:val="center"/>
        <w:rPr>
          <w:rStyle w:val="markedcontent"/>
          <w:rFonts w:asciiTheme="majorBidi" w:hAnsiTheme="majorBidi" w:cstheme="majorBidi"/>
          <w:sz w:val="24"/>
          <w:szCs w:val="24"/>
        </w:rPr>
      </w:pPr>
      <w:r w:rsidRPr="006A6083">
        <w:rPr>
          <w:rFonts w:asciiTheme="majorBidi" w:hAnsiTheme="majorBidi" w:cstheme="majorBidi"/>
          <w:b/>
          <w:bCs/>
          <w:sz w:val="24"/>
          <w:szCs w:val="24"/>
        </w:rPr>
        <w:t>Figure 5.</w:t>
      </w:r>
      <w:r w:rsidRPr="006A6083">
        <w:rPr>
          <w:rFonts w:asciiTheme="majorBidi" w:hAnsiTheme="majorBidi" w:cstheme="majorBidi"/>
          <w:sz w:val="24"/>
          <w:szCs w:val="24"/>
        </w:rPr>
        <w:t xml:space="preserve"> Exemple de</w:t>
      </w:r>
      <w:r w:rsidRPr="006A6083">
        <w:rPr>
          <w:rFonts w:asciiTheme="majorBidi" w:hAnsiTheme="majorBidi" w:cstheme="majorBidi"/>
          <w:b/>
          <w:bCs/>
          <w:sz w:val="24"/>
          <w:szCs w:val="24"/>
        </w:rPr>
        <w:t xml:space="preserve"> </w:t>
      </w:r>
      <w:r w:rsidRPr="006A6083">
        <w:rPr>
          <w:rStyle w:val="markedcontent"/>
          <w:rFonts w:asciiTheme="majorBidi" w:hAnsiTheme="majorBidi" w:cstheme="majorBidi"/>
          <w:sz w:val="24"/>
          <w:szCs w:val="24"/>
        </w:rPr>
        <w:t xml:space="preserve">liaison </w:t>
      </w:r>
      <w:proofErr w:type="spellStart"/>
      <w:r w:rsidRPr="006A6083">
        <w:rPr>
          <w:rStyle w:val="markedcontent"/>
          <w:rFonts w:asciiTheme="majorBidi" w:hAnsiTheme="majorBidi" w:cstheme="majorBidi"/>
          <w:sz w:val="24"/>
          <w:szCs w:val="24"/>
        </w:rPr>
        <w:t>peptidoїde</w:t>
      </w:r>
      <w:proofErr w:type="spellEnd"/>
      <w:r w:rsidRPr="006A6083">
        <w:rPr>
          <w:rStyle w:val="markedcontent"/>
          <w:rFonts w:asciiTheme="majorBidi" w:hAnsiTheme="majorBidi" w:cstheme="majorBidi"/>
          <w:sz w:val="24"/>
          <w:szCs w:val="24"/>
        </w:rPr>
        <w:t>.</w:t>
      </w:r>
    </w:p>
    <w:p w:rsidR="00BB29A9" w:rsidRPr="006A6083" w:rsidRDefault="00BB29A9" w:rsidP="006A6083">
      <w:pPr>
        <w:pStyle w:val="Paragraphedeliste"/>
        <w:numPr>
          <w:ilvl w:val="0"/>
          <w:numId w:val="7"/>
        </w:numPr>
        <w:spacing w:before="100" w:beforeAutospacing="1" w:after="100" w:afterAutospacing="1"/>
        <w:rPr>
          <w:rStyle w:val="markedcontent"/>
          <w:rFonts w:asciiTheme="majorBidi" w:hAnsiTheme="majorBidi" w:cstheme="majorBidi"/>
          <w:b/>
          <w:bCs/>
          <w:color w:val="FF0000"/>
          <w:sz w:val="24"/>
          <w:szCs w:val="24"/>
        </w:rPr>
      </w:pPr>
      <w:r w:rsidRPr="006A6083">
        <w:rPr>
          <w:rStyle w:val="markedcontent"/>
          <w:rFonts w:asciiTheme="majorBidi" w:hAnsiTheme="majorBidi" w:cstheme="majorBidi"/>
          <w:b/>
          <w:bCs/>
          <w:color w:val="FF0000"/>
          <w:sz w:val="24"/>
          <w:szCs w:val="24"/>
        </w:rPr>
        <w:t>Nomenclature</w:t>
      </w:r>
      <w:r w:rsidR="00047BEB" w:rsidRPr="006A6083">
        <w:rPr>
          <w:rStyle w:val="markedcontent"/>
          <w:rFonts w:asciiTheme="majorBidi" w:hAnsiTheme="majorBidi" w:cstheme="majorBidi"/>
          <w:b/>
          <w:bCs/>
          <w:color w:val="FF0000"/>
          <w:sz w:val="24"/>
          <w:szCs w:val="24"/>
        </w:rPr>
        <w:t>s</w:t>
      </w:r>
      <w:r w:rsidRPr="006A6083">
        <w:rPr>
          <w:rStyle w:val="markedcontent"/>
          <w:rFonts w:asciiTheme="majorBidi" w:hAnsiTheme="majorBidi" w:cstheme="majorBidi"/>
          <w:b/>
          <w:bCs/>
          <w:color w:val="FF0000"/>
          <w:sz w:val="24"/>
          <w:szCs w:val="24"/>
        </w:rPr>
        <w:t>:</w:t>
      </w:r>
    </w:p>
    <w:p w:rsidR="00D400BA" w:rsidRPr="006A6083" w:rsidRDefault="00D400BA" w:rsidP="006A6083">
      <w:pPr>
        <w:spacing w:before="100" w:beforeAutospacing="1" w:after="100" w:afterAutospacing="1"/>
        <w:ind w:firstLine="708"/>
        <w:jc w:val="both"/>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 xml:space="preserve">Les unités des AA dans un peptide sont habituellement appelées des </w:t>
      </w:r>
      <w:r w:rsidRPr="006A6083">
        <w:rPr>
          <w:rStyle w:val="markedcontent"/>
          <w:rFonts w:asciiTheme="majorBidi" w:hAnsiTheme="majorBidi" w:cstheme="majorBidi"/>
          <w:b/>
          <w:bCs/>
          <w:sz w:val="24"/>
          <w:szCs w:val="24"/>
        </w:rPr>
        <w:t>résidus</w:t>
      </w:r>
      <w:r w:rsidRPr="006A6083">
        <w:rPr>
          <w:rStyle w:val="markedcontent"/>
          <w:rFonts w:asciiTheme="majorBidi" w:hAnsiTheme="majorBidi" w:cstheme="majorBidi"/>
          <w:sz w:val="24"/>
          <w:szCs w:val="24"/>
        </w:rPr>
        <w:t xml:space="preserve">. </w:t>
      </w:r>
      <w:r w:rsidRPr="006A6083">
        <w:rPr>
          <w:rFonts w:asciiTheme="majorBidi" w:eastAsia="Times New Roman" w:hAnsiTheme="majorBidi" w:cstheme="majorBidi"/>
          <w:sz w:val="24"/>
          <w:szCs w:val="24"/>
          <w:lang w:eastAsia="fr-FR"/>
        </w:rPr>
        <w:t xml:space="preserve">Par convention, la chaîne polypeptidique est orientée. </w:t>
      </w:r>
      <w:r w:rsidRPr="006A6083">
        <w:rPr>
          <w:rStyle w:val="markedcontent"/>
          <w:rFonts w:asciiTheme="majorBidi" w:hAnsiTheme="majorBidi" w:cstheme="majorBidi"/>
          <w:sz w:val="24"/>
          <w:szCs w:val="24"/>
        </w:rPr>
        <w:t>La lecture d’un peptide</w:t>
      </w:r>
      <w:r w:rsidRPr="006A6083">
        <w:rPr>
          <w:rFonts w:asciiTheme="majorBidi" w:hAnsiTheme="majorBidi" w:cstheme="majorBidi"/>
          <w:sz w:val="24"/>
          <w:szCs w:val="24"/>
        </w:rPr>
        <w:t xml:space="preserve"> </w:t>
      </w:r>
      <w:r w:rsidRPr="006A6083">
        <w:rPr>
          <w:rStyle w:val="markedcontent"/>
          <w:rFonts w:asciiTheme="majorBidi" w:hAnsiTheme="majorBidi" w:cstheme="majorBidi"/>
          <w:sz w:val="24"/>
          <w:szCs w:val="24"/>
        </w:rPr>
        <w:t xml:space="preserve">commence à </w:t>
      </w:r>
      <w:r w:rsidRPr="006A6083">
        <w:rPr>
          <w:rStyle w:val="markedcontent"/>
          <w:rFonts w:asciiTheme="majorBidi" w:hAnsiTheme="majorBidi" w:cstheme="majorBidi"/>
          <w:b/>
          <w:bCs/>
          <w:sz w:val="24"/>
          <w:szCs w:val="24"/>
        </w:rPr>
        <w:t>gauche</w:t>
      </w:r>
      <w:r w:rsidRPr="006A6083">
        <w:rPr>
          <w:rStyle w:val="markedcontent"/>
          <w:rFonts w:asciiTheme="majorBidi" w:hAnsiTheme="majorBidi" w:cstheme="majorBidi"/>
          <w:sz w:val="24"/>
          <w:szCs w:val="24"/>
        </w:rPr>
        <w:t xml:space="preserve"> par le résidu d’AA qui a son </w:t>
      </w:r>
      <w:r w:rsidRPr="006A6083">
        <w:rPr>
          <w:rFonts w:asciiTheme="majorBidi" w:eastAsia="Times New Roman" w:hAnsiTheme="majorBidi" w:cstheme="majorBidi"/>
          <w:sz w:val="24"/>
          <w:szCs w:val="24"/>
          <w:lang w:eastAsia="fr-FR"/>
        </w:rPr>
        <w:t>α</w:t>
      </w:r>
      <w:r w:rsidRPr="006A6083">
        <w:rPr>
          <w:rStyle w:val="markedcontent"/>
          <w:rFonts w:asciiTheme="majorBidi" w:hAnsiTheme="majorBidi" w:cstheme="majorBidi"/>
          <w:b/>
          <w:bCs/>
          <w:sz w:val="24"/>
          <w:szCs w:val="24"/>
        </w:rPr>
        <w:t>-NH</w:t>
      </w:r>
      <w:r w:rsidRPr="006A6083">
        <w:rPr>
          <w:rStyle w:val="markedcontent"/>
          <w:rFonts w:asciiTheme="majorBidi" w:hAnsiTheme="majorBidi" w:cstheme="majorBidi"/>
          <w:b/>
          <w:bCs/>
          <w:sz w:val="24"/>
          <w:szCs w:val="24"/>
          <w:vertAlign w:val="subscript"/>
        </w:rPr>
        <w:t>2</w:t>
      </w:r>
      <w:r w:rsidRPr="006A6083">
        <w:rPr>
          <w:rStyle w:val="markedcontent"/>
          <w:rFonts w:asciiTheme="majorBidi" w:hAnsiTheme="majorBidi" w:cstheme="majorBidi"/>
          <w:b/>
          <w:bCs/>
          <w:sz w:val="24"/>
          <w:szCs w:val="24"/>
        </w:rPr>
        <w:t xml:space="preserve"> libre</w:t>
      </w:r>
      <w:r w:rsidRPr="006A6083">
        <w:rPr>
          <w:rStyle w:val="markedcontent"/>
          <w:rFonts w:asciiTheme="majorBidi" w:hAnsiTheme="majorBidi" w:cstheme="majorBidi"/>
          <w:sz w:val="24"/>
          <w:szCs w:val="24"/>
        </w:rPr>
        <w:t xml:space="preserve"> (extrémité N-terminale) et se termine par le </w:t>
      </w:r>
      <w:r w:rsidRPr="006A6083">
        <w:rPr>
          <w:rFonts w:asciiTheme="majorBidi" w:hAnsiTheme="majorBidi" w:cstheme="majorBidi"/>
          <w:sz w:val="24"/>
          <w:szCs w:val="24"/>
        </w:rPr>
        <w:t xml:space="preserve"> </w:t>
      </w:r>
      <w:r w:rsidRPr="006A6083">
        <w:rPr>
          <w:rStyle w:val="markedcontent"/>
          <w:rFonts w:asciiTheme="majorBidi" w:hAnsiTheme="majorBidi" w:cstheme="majorBidi"/>
          <w:sz w:val="24"/>
          <w:szCs w:val="24"/>
        </w:rPr>
        <w:t xml:space="preserve">résidu qui a son extrémité </w:t>
      </w:r>
      <w:r w:rsidRPr="006A6083">
        <w:rPr>
          <w:rFonts w:asciiTheme="majorBidi" w:eastAsia="Times New Roman" w:hAnsiTheme="majorBidi" w:cstheme="majorBidi"/>
          <w:sz w:val="24"/>
          <w:szCs w:val="24"/>
          <w:lang w:eastAsia="fr-FR"/>
        </w:rPr>
        <w:t>α</w:t>
      </w:r>
      <w:r w:rsidRPr="006A6083">
        <w:rPr>
          <w:rStyle w:val="markedcontent"/>
          <w:rFonts w:asciiTheme="majorBidi" w:hAnsiTheme="majorBidi" w:cstheme="majorBidi"/>
          <w:b/>
          <w:bCs/>
          <w:sz w:val="24"/>
          <w:szCs w:val="24"/>
        </w:rPr>
        <w:t>-COOH libre</w:t>
      </w:r>
      <w:r w:rsidRPr="006A6083">
        <w:rPr>
          <w:rStyle w:val="markedcontent"/>
          <w:rFonts w:asciiTheme="majorBidi" w:hAnsiTheme="majorBidi" w:cstheme="majorBidi"/>
          <w:sz w:val="24"/>
          <w:szCs w:val="24"/>
        </w:rPr>
        <w:t xml:space="preserve"> (Extrémité C-terminale). </w:t>
      </w:r>
    </w:p>
    <w:p w:rsidR="000E09FE" w:rsidRPr="006A6083" w:rsidRDefault="006C3E9C" w:rsidP="006A6083">
      <w:pPr>
        <w:spacing w:before="100" w:beforeAutospacing="1" w:after="100" w:afterAutospacing="1"/>
        <w:ind w:firstLine="708"/>
        <w:jc w:val="both"/>
        <w:rPr>
          <w:rFonts w:asciiTheme="majorBidi" w:eastAsia="Times New Roman" w:hAnsiTheme="majorBidi" w:cstheme="majorBidi"/>
          <w:sz w:val="24"/>
          <w:szCs w:val="24"/>
          <w:lang w:eastAsia="fr-FR"/>
        </w:rPr>
      </w:pPr>
      <w:r w:rsidRPr="006A6083">
        <w:rPr>
          <w:rFonts w:asciiTheme="majorBidi" w:eastAsia="Times New Roman" w:hAnsiTheme="majorBidi" w:cstheme="majorBidi"/>
          <w:sz w:val="24"/>
          <w:szCs w:val="24"/>
          <w:lang w:eastAsia="fr-FR"/>
        </w:rPr>
        <w:t xml:space="preserve">L'écriture d'un peptide se fait avec les noms des résidus : un acide aminé engagé par son carboxyle dans une chaîne peptidique devient un résidu, son nom dérive de celui de l'acide aminé suivi du suffixe </w:t>
      </w:r>
      <w:proofErr w:type="spellStart"/>
      <w:r w:rsidRPr="006A6083">
        <w:rPr>
          <w:rFonts w:asciiTheme="majorBidi" w:eastAsia="Times New Roman" w:hAnsiTheme="majorBidi" w:cstheme="majorBidi"/>
          <w:b/>
          <w:bCs/>
          <w:color w:val="FF0000"/>
          <w:sz w:val="24"/>
          <w:szCs w:val="24"/>
          <w:lang w:eastAsia="fr-FR"/>
        </w:rPr>
        <w:t>yl</w:t>
      </w:r>
      <w:proofErr w:type="spellEnd"/>
      <w:r w:rsidRPr="006A6083">
        <w:rPr>
          <w:rFonts w:asciiTheme="majorBidi" w:eastAsia="Times New Roman" w:hAnsiTheme="majorBidi" w:cstheme="majorBidi"/>
          <w:sz w:val="24"/>
          <w:szCs w:val="24"/>
          <w:lang w:eastAsia="fr-FR"/>
        </w:rPr>
        <w:t xml:space="preserve">. Elle peut également se faire en utilisant les abréviations de </w:t>
      </w:r>
      <w:r w:rsidRPr="006A6083">
        <w:rPr>
          <w:rFonts w:asciiTheme="majorBidi" w:eastAsia="Times New Roman" w:hAnsiTheme="majorBidi" w:cstheme="majorBidi"/>
          <w:b/>
          <w:bCs/>
          <w:color w:val="FF0000"/>
          <w:sz w:val="24"/>
          <w:szCs w:val="24"/>
          <w:lang w:eastAsia="fr-FR"/>
        </w:rPr>
        <w:t>3 lettres</w:t>
      </w:r>
      <w:r w:rsidRPr="006A6083">
        <w:rPr>
          <w:rFonts w:asciiTheme="majorBidi" w:eastAsia="Times New Roman" w:hAnsiTheme="majorBidi" w:cstheme="majorBidi"/>
          <w:sz w:val="24"/>
          <w:szCs w:val="24"/>
          <w:lang w:eastAsia="fr-FR"/>
        </w:rPr>
        <w:t xml:space="preserve"> ou même les symboles </w:t>
      </w:r>
      <w:proofErr w:type="spellStart"/>
      <w:r w:rsidRPr="006A6083">
        <w:rPr>
          <w:rFonts w:asciiTheme="majorBidi" w:eastAsia="Times New Roman" w:hAnsiTheme="majorBidi" w:cstheme="majorBidi"/>
          <w:b/>
          <w:bCs/>
          <w:color w:val="FF0000"/>
          <w:sz w:val="24"/>
          <w:szCs w:val="24"/>
          <w:lang w:eastAsia="fr-FR"/>
        </w:rPr>
        <w:t>unilittéraux</w:t>
      </w:r>
      <w:proofErr w:type="spellEnd"/>
      <w:r w:rsidRPr="006A6083">
        <w:rPr>
          <w:rFonts w:asciiTheme="majorBidi" w:eastAsia="Times New Roman" w:hAnsiTheme="majorBidi" w:cstheme="majorBidi"/>
          <w:b/>
          <w:bCs/>
          <w:color w:val="FF0000"/>
          <w:sz w:val="24"/>
          <w:szCs w:val="24"/>
          <w:lang w:eastAsia="fr-FR"/>
        </w:rPr>
        <w:t xml:space="preserve"> </w:t>
      </w:r>
      <w:r w:rsidRPr="006A6083">
        <w:rPr>
          <w:rFonts w:asciiTheme="majorBidi" w:eastAsia="Times New Roman" w:hAnsiTheme="majorBidi" w:cstheme="majorBidi"/>
          <w:sz w:val="24"/>
          <w:szCs w:val="24"/>
          <w:lang w:eastAsia="fr-FR"/>
        </w:rPr>
        <w:t>dans le cas des polypeptides ou des protéines.</w:t>
      </w:r>
    </w:p>
    <w:p w:rsidR="006C3E9C" w:rsidRPr="006A6083" w:rsidRDefault="000E09FE" w:rsidP="006A6083">
      <w:pPr>
        <w:spacing w:before="100" w:beforeAutospacing="1" w:after="100" w:afterAutospacing="1"/>
        <w:jc w:val="both"/>
        <w:rPr>
          <w:rFonts w:asciiTheme="majorBidi" w:hAnsiTheme="majorBidi" w:cstheme="majorBidi"/>
          <w:b/>
          <w:bCs/>
          <w:sz w:val="24"/>
          <w:szCs w:val="24"/>
        </w:rPr>
      </w:pPr>
      <w:r w:rsidRPr="006A6083">
        <w:rPr>
          <w:b/>
          <w:bCs/>
          <w:sz w:val="24"/>
          <w:szCs w:val="24"/>
        </w:rPr>
        <w:t>Différentes possibilités d'écrire la formule d'un peptide :</w:t>
      </w:r>
      <w:r w:rsidR="006C3E9C" w:rsidRPr="006A6083">
        <w:rPr>
          <w:rFonts w:asciiTheme="majorBidi" w:eastAsia="Times New Roman" w:hAnsiTheme="majorBidi" w:cstheme="majorBidi"/>
          <w:b/>
          <w:bCs/>
          <w:sz w:val="24"/>
          <w:szCs w:val="24"/>
          <w:lang w:eastAsia="fr-FR"/>
        </w:rPr>
        <w:t xml:space="preserve"> </w:t>
      </w:r>
    </w:p>
    <w:p w:rsidR="006C3E9C" w:rsidRPr="006A6083" w:rsidRDefault="000E09FE" w:rsidP="006A6083">
      <w:pPr>
        <w:spacing w:before="100" w:beforeAutospacing="1" w:after="100" w:afterAutospacing="1"/>
        <w:jc w:val="center"/>
        <w:rPr>
          <w:rStyle w:val="markedcontent"/>
          <w:rFonts w:asciiTheme="majorBidi" w:hAnsiTheme="majorBidi" w:cstheme="majorBidi"/>
          <w:sz w:val="24"/>
          <w:szCs w:val="24"/>
        </w:rPr>
      </w:pPr>
      <w:r w:rsidRPr="006A6083">
        <w:rPr>
          <w:rFonts w:asciiTheme="majorBidi" w:hAnsiTheme="majorBidi" w:cstheme="majorBidi"/>
          <w:noProof/>
          <w:sz w:val="24"/>
          <w:szCs w:val="24"/>
          <w:lang w:eastAsia="fr-FR"/>
        </w:rPr>
        <w:drawing>
          <wp:inline distT="0" distB="0" distL="0" distR="0" wp14:anchorId="70DF5C48" wp14:editId="43E42127">
            <wp:extent cx="5938520" cy="1205865"/>
            <wp:effectExtent l="0" t="0" r="508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8520" cy="1205865"/>
                    </a:xfrm>
                    <a:prstGeom prst="rect">
                      <a:avLst/>
                    </a:prstGeom>
                    <a:noFill/>
                    <a:ln>
                      <a:noFill/>
                    </a:ln>
                  </pic:spPr>
                </pic:pic>
              </a:graphicData>
            </a:graphic>
          </wp:inline>
        </w:drawing>
      </w:r>
    </w:p>
    <w:p w:rsidR="00EA2612" w:rsidRPr="006A6083" w:rsidRDefault="00BB29A9" w:rsidP="006A6083">
      <w:pPr>
        <w:pStyle w:val="Paragraphedeliste"/>
        <w:numPr>
          <w:ilvl w:val="0"/>
          <w:numId w:val="5"/>
        </w:numPr>
        <w:spacing w:before="100" w:beforeAutospacing="1" w:after="100" w:afterAutospacing="1"/>
        <w:jc w:val="both"/>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Dans une chaîne peptidique lorsque l’enchaînement des AA est connu, les noms sont séparés par un trait d’union :</w:t>
      </w:r>
      <w:r w:rsidR="00EA2612" w:rsidRPr="006A6083">
        <w:rPr>
          <w:rStyle w:val="markedcontent"/>
          <w:rFonts w:asciiTheme="majorBidi" w:hAnsiTheme="majorBidi" w:cstheme="majorBidi"/>
          <w:sz w:val="24"/>
          <w:szCs w:val="24"/>
        </w:rPr>
        <w:t xml:space="preserve"> </w:t>
      </w:r>
    </w:p>
    <w:p w:rsidR="00BB29A9" w:rsidRPr="006A6083" w:rsidRDefault="00BB29A9" w:rsidP="006A6083">
      <w:pPr>
        <w:pStyle w:val="Paragraphedeliste"/>
        <w:spacing w:before="100" w:beforeAutospacing="1" w:after="100" w:afterAutospacing="1"/>
        <w:jc w:val="both"/>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 xml:space="preserve">EX. </w:t>
      </w:r>
      <w:proofErr w:type="spellStart"/>
      <w:r w:rsidRPr="006A6083">
        <w:rPr>
          <w:rStyle w:val="markedcontent"/>
          <w:rFonts w:asciiTheme="majorBidi" w:hAnsiTheme="majorBidi" w:cstheme="majorBidi"/>
          <w:b/>
          <w:bCs/>
          <w:sz w:val="24"/>
          <w:szCs w:val="24"/>
        </w:rPr>
        <w:t>Ser</w:t>
      </w:r>
      <w:proofErr w:type="spellEnd"/>
      <w:r w:rsidRPr="006A6083">
        <w:rPr>
          <w:rStyle w:val="markedcontent"/>
          <w:rFonts w:asciiTheme="majorBidi" w:hAnsiTheme="majorBidi" w:cstheme="majorBidi"/>
          <w:sz w:val="24"/>
          <w:szCs w:val="24"/>
        </w:rPr>
        <w:t>-</w:t>
      </w:r>
      <w:proofErr w:type="spellStart"/>
      <w:r w:rsidRPr="006A6083">
        <w:rPr>
          <w:rStyle w:val="markedcontent"/>
          <w:rFonts w:asciiTheme="majorBidi" w:hAnsiTheme="majorBidi" w:cstheme="majorBidi"/>
          <w:b/>
          <w:bCs/>
          <w:sz w:val="24"/>
          <w:szCs w:val="24"/>
        </w:rPr>
        <w:t>Gly</w:t>
      </w:r>
      <w:proofErr w:type="spellEnd"/>
      <w:r w:rsidRPr="006A6083">
        <w:rPr>
          <w:rStyle w:val="markedcontent"/>
          <w:rFonts w:asciiTheme="majorBidi" w:hAnsiTheme="majorBidi" w:cstheme="majorBidi"/>
          <w:sz w:val="24"/>
          <w:szCs w:val="24"/>
        </w:rPr>
        <w:t>-</w:t>
      </w:r>
      <w:r w:rsidRPr="006A6083">
        <w:rPr>
          <w:rStyle w:val="markedcontent"/>
          <w:rFonts w:asciiTheme="majorBidi" w:hAnsiTheme="majorBidi" w:cstheme="majorBidi"/>
          <w:b/>
          <w:bCs/>
          <w:sz w:val="24"/>
          <w:szCs w:val="24"/>
        </w:rPr>
        <w:t>Tyr</w:t>
      </w:r>
      <w:r w:rsidRPr="006A6083">
        <w:rPr>
          <w:rStyle w:val="markedcontent"/>
          <w:rFonts w:asciiTheme="majorBidi" w:hAnsiTheme="majorBidi" w:cstheme="majorBidi"/>
          <w:sz w:val="24"/>
          <w:szCs w:val="24"/>
        </w:rPr>
        <w:t>-</w:t>
      </w:r>
      <w:proofErr w:type="spellStart"/>
      <w:r w:rsidRPr="006A6083">
        <w:rPr>
          <w:rStyle w:val="markedcontent"/>
          <w:rFonts w:asciiTheme="majorBidi" w:hAnsiTheme="majorBidi" w:cstheme="majorBidi"/>
          <w:b/>
          <w:bCs/>
          <w:sz w:val="24"/>
          <w:szCs w:val="24"/>
        </w:rPr>
        <w:t>Ala</w:t>
      </w:r>
      <w:proofErr w:type="spellEnd"/>
      <w:r w:rsidRPr="006A6083">
        <w:rPr>
          <w:rStyle w:val="markedcontent"/>
          <w:rFonts w:asciiTheme="majorBidi" w:hAnsiTheme="majorBidi" w:cstheme="majorBidi"/>
          <w:sz w:val="24"/>
          <w:szCs w:val="24"/>
        </w:rPr>
        <w:t>.</w:t>
      </w:r>
    </w:p>
    <w:p w:rsidR="007E79D7" w:rsidRPr="006A6083" w:rsidRDefault="00BB29A9" w:rsidP="006A6083">
      <w:pPr>
        <w:pStyle w:val="Paragraphedeliste"/>
        <w:numPr>
          <w:ilvl w:val="0"/>
          <w:numId w:val="5"/>
        </w:numPr>
        <w:spacing w:before="100" w:beforeAutospacing="1" w:after="100" w:afterAutospacing="1"/>
        <w:jc w:val="both"/>
        <w:rPr>
          <w:rFonts w:asciiTheme="majorBidi" w:eastAsia="Times New Roman" w:hAnsiTheme="majorBidi" w:cstheme="majorBidi"/>
          <w:sz w:val="24"/>
          <w:szCs w:val="24"/>
          <w:lang w:eastAsia="fr-FR"/>
        </w:rPr>
      </w:pPr>
      <w:r w:rsidRPr="006A6083">
        <w:rPr>
          <w:rStyle w:val="markedcontent"/>
          <w:rFonts w:asciiTheme="majorBidi" w:hAnsiTheme="majorBidi" w:cstheme="majorBidi"/>
          <w:sz w:val="24"/>
          <w:szCs w:val="24"/>
        </w:rPr>
        <w:t xml:space="preserve">Lorsque seule la composition en </w:t>
      </w:r>
      <w:r w:rsidR="00E7572C" w:rsidRPr="006A6083">
        <w:rPr>
          <w:rStyle w:val="markedcontent"/>
          <w:rFonts w:asciiTheme="majorBidi" w:hAnsiTheme="majorBidi" w:cstheme="majorBidi"/>
          <w:sz w:val="24"/>
          <w:szCs w:val="24"/>
        </w:rPr>
        <w:t>AA</w:t>
      </w:r>
      <w:r w:rsidRPr="006A6083">
        <w:rPr>
          <w:rStyle w:val="markedcontent"/>
          <w:rFonts w:asciiTheme="majorBidi" w:hAnsiTheme="majorBidi" w:cstheme="majorBidi"/>
          <w:sz w:val="24"/>
          <w:szCs w:val="24"/>
        </w:rPr>
        <w:t xml:space="preserve"> est connue, les noms</w:t>
      </w:r>
      <w:r w:rsidR="00EA2612" w:rsidRPr="006A6083">
        <w:rPr>
          <w:rStyle w:val="markedcontent"/>
          <w:rFonts w:asciiTheme="majorBidi" w:hAnsiTheme="majorBidi" w:cstheme="majorBidi"/>
          <w:sz w:val="24"/>
          <w:szCs w:val="24"/>
        </w:rPr>
        <w:t xml:space="preserve"> sont séparés par une virgule : </w:t>
      </w:r>
      <w:r w:rsidRPr="006A6083">
        <w:rPr>
          <w:rStyle w:val="markedcontent"/>
          <w:rFonts w:asciiTheme="majorBidi" w:hAnsiTheme="majorBidi" w:cstheme="majorBidi"/>
          <w:sz w:val="24"/>
          <w:szCs w:val="24"/>
        </w:rPr>
        <w:t xml:space="preserve">EX. </w:t>
      </w:r>
      <w:proofErr w:type="spellStart"/>
      <w:r w:rsidRPr="006A6083">
        <w:rPr>
          <w:rStyle w:val="markedcontent"/>
          <w:rFonts w:asciiTheme="majorBidi" w:hAnsiTheme="majorBidi" w:cstheme="majorBidi"/>
          <w:b/>
          <w:bCs/>
          <w:sz w:val="24"/>
          <w:szCs w:val="24"/>
        </w:rPr>
        <w:t>Ser</w:t>
      </w:r>
      <w:proofErr w:type="spellEnd"/>
      <w:r w:rsidRPr="006A6083">
        <w:rPr>
          <w:rStyle w:val="markedcontent"/>
          <w:rFonts w:asciiTheme="majorBidi" w:hAnsiTheme="majorBidi" w:cstheme="majorBidi"/>
          <w:sz w:val="24"/>
          <w:szCs w:val="24"/>
        </w:rPr>
        <w:t xml:space="preserve">, </w:t>
      </w:r>
      <w:proofErr w:type="spellStart"/>
      <w:r w:rsidRPr="006A6083">
        <w:rPr>
          <w:rStyle w:val="markedcontent"/>
          <w:rFonts w:asciiTheme="majorBidi" w:hAnsiTheme="majorBidi" w:cstheme="majorBidi"/>
          <w:b/>
          <w:bCs/>
          <w:sz w:val="24"/>
          <w:szCs w:val="24"/>
        </w:rPr>
        <w:t>Gly</w:t>
      </w:r>
      <w:proofErr w:type="spellEnd"/>
      <w:r w:rsidRPr="006A6083">
        <w:rPr>
          <w:rStyle w:val="markedcontent"/>
          <w:rFonts w:asciiTheme="majorBidi" w:hAnsiTheme="majorBidi" w:cstheme="majorBidi"/>
          <w:sz w:val="24"/>
          <w:szCs w:val="24"/>
        </w:rPr>
        <w:t xml:space="preserve">, </w:t>
      </w:r>
      <w:r w:rsidRPr="006A6083">
        <w:rPr>
          <w:rStyle w:val="markedcontent"/>
          <w:rFonts w:asciiTheme="majorBidi" w:hAnsiTheme="majorBidi" w:cstheme="majorBidi"/>
          <w:b/>
          <w:bCs/>
          <w:sz w:val="24"/>
          <w:szCs w:val="24"/>
        </w:rPr>
        <w:t>Tyr</w:t>
      </w:r>
      <w:r w:rsidRPr="006A6083">
        <w:rPr>
          <w:rStyle w:val="markedcontent"/>
          <w:rFonts w:asciiTheme="majorBidi" w:hAnsiTheme="majorBidi" w:cstheme="majorBidi"/>
          <w:sz w:val="24"/>
          <w:szCs w:val="24"/>
        </w:rPr>
        <w:t xml:space="preserve">, </w:t>
      </w:r>
      <w:proofErr w:type="spellStart"/>
      <w:r w:rsidRPr="006A6083">
        <w:rPr>
          <w:rStyle w:val="markedcontent"/>
          <w:rFonts w:asciiTheme="majorBidi" w:hAnsiTheme="majorBidi" w:cstheme="majorBidi"/>
          <w:b/>
          <w:bCs/>
          <w:sz w:val="24"/>
          <w:szCs w:val="24"/>
        </w:rPr>
        <w:t>Ala</w:t>
      </w:r>
      <w:proofErr w:type="spellEnd"/>
      <w:r w:rsidRPr="006A6083">
        <w:rPr>
          <w:rStyle w:val="markedcontent"/>
          <w:rFonts w:asciiTheme="majorBidi" w:hAnsiTheme="majorBidi" w:cstheme="majorBidi"/>
          <w:sz w:val="24"/>
          <w:szCs w:val="24"/>
        </w:rPr>
        <w:t>.</w:t>
      </w:r>
    </w:p>
    <w:p w:rsidR="00564ECB" w:rsidRPr="006A6083" w:rsidRDefault="009137EE" w:rsidP="006A6083">
      <w:pPr>
        <w:jc w:val="both"/>
        <w:rPr>
          <w:rStyle w:val="markedcontent"/>
          <w:rFonts w:asciiTheme="majorBidi" w:hAnsiTheme="majorBidi" w:cstheme="majorBidi"/>
          <w:color w:val="FF0000"/>
          <w:sz w:val="24"/>
          <w:szCs w:val="24"/>
        </w:rPr>
      </w:pPr>
      <w:r w:rsidRPr="006A6083">
        <w:rPr>
          <w:rFonts w:asciiTheme="majorBidi" w:eastAsia="Times New Roman" w:hAnsiTheme="majorBidi" w:cstheme="majorBidi"/>
          <w:b/>
          <w:bCs/>
          <w:color w:val="FF0000"/>
          <w:sz w:val="24"/>
          <w:szCs w:val="24"/>
          <w:lang w:eastAsia="fr-FR"/>
        </w:rPr>
        <w:t>5</w:t>
      </w:r>
      <w:r w:rsidR="00564ECB" w:rsidRPr="006A6083">
        <w:rPr>
          <w:rFonts w:asciiTheme="majorBidi" w:eastAsia="Times New Roman" w:hAnsiTheme="majorBidi" w:cstheme="majorBidi"/>
          <w:b/>
          <w:bCs/>
          <w:color w:val="FF0000"/>
          <w:sz w:val="24"/>
          <w:szCs w:val="24"/>
          <w:lang w:eastAsia="fr-FR"/>
        </w:rPr>
        <w:t xml:space="preserve">. </w:t>
      </w:r>
      <w:r w:rsidR="00564ECB" w:rsidRPr="006A6083">
        <w:rPr>
          <w:rStyle w:val="markedcontent"/>
          <w:rFonts w:asciiTheme="majorBidi" w:hAnsiTheme="majorBidi" w:cstheme="majorBidi"/>
          <w:b/>
          <w:bCs/>
          <w:color w:val="FF0000"/>
          <w:sz w:val="24"/>
          <w:szCs w:val="24"/>
        </w:rPr>
        <w:t>Propriétés acido-basiques :</w:t>
      </w:r>
      <w:r w:rsidR="00564ECB" w:rsidRPr="006A6083">
        <w:rPr>
          <w:rStyle w:val="markedcontent"/>
          <w:rFonts w:asciiTheme="majorBidi" w:hAnsiTheme="majorBidi" w:cstheme="majorBidi"/>
          <w:color w:val="FF0000"/>
          <w:sz w:val="24"/>
          <w:szCs w:val="24"/>
        </w:rPr>
        <w:t xml:space="preserve"> </w:t>
      </w:r>
    </w:p>
    <w:p w:rsidR="00DC660B" w:rsidRPr="006A6083" w:rsidRDefault="00564ECB" w:rsidP="006A6083">
      <w:pPr>
        <w:ind w:firstLine="708"/>
        <w:jc w:val="both"/>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 xml:space="preserve">Les peptides possèdent les mêmes propriétés acido-basiques que les AA simples. Seules les fonctions </w:t>
      </w:r>
      <w:r w:rsidRPr="006A6083">
        <w:rPr>
          <w:rFonts w:asciiTheme="majorBidi" w:hAnsiTheme="majorBidi" w:cstheme="majorBidi"/>
          <w:sz w:val="24"/>
          <w:szCs w:val="24"/>
        </w:rPr>
        <w:t xml:space="preserve"> </w:t>
      </w:r>
      <w:r w:rsidRPr="006A6083">
        <w:rPr>
          <w:rStyle w:val="markedcontent"/>
          <w:rFonts w:asciiTheme="majorBidi" w:hAnsiTheme="majorBidi" w:cstheme="majorBidi"/>
          <w:sz w:val="24"/>
          <w:szCs w:val="24"/>
        </w:rPr>
        <w:t>aminées et carboxyles situées aux extrémités N et C terminales s’ionisent</w:t>
      </w:r>
      <w:r w:rsidR="00DC660B" w:rsidRPr="006A6083">
        <w:rPr>
          <w:rStyle w:val="markedcontent"/>
          <w:rFonts w:asciiTheme="majorBidi" w:hAnsiTheme="majorBidi" w:cstheme="majorBidi"/>
          <w:sz w:val="24"/>
          <w:szCs w:val="24"/>
        </w:rPr>
        <w:t xml:space="preserve"> </w:t>
      </w:r>
      <w:r w:rsidR="00DC660B" w:rsidRPr="006A6083">
        <w:rPr>
          <w:rFonts w:ascii="Arial" w:eastAsia="Times New Roman" w:hAnsi="Arial" w:cs="Arial"/>
          <w:sz w:val="24"/>
          <w:szCs w:val="24"/>
          <w:lang w:eastAsia="fr-FR"/>
        </w:rPr>
        <w:t>selon la valeur du pH</w:t>
      </w:r>
      <w:r w:rsidRPr="006A6083">
        <w:rPr>
          <w:rStyle w:val="markedcontent"/>
          <w:rFonts w:asciiTheme="majorBidi" w:hAnsiTheme="majorBidi" w:cstheme="majorBidi"/>
          <w:sz w:val="24"/>
          <w:szCs w:val="24"/>
        </w:rPr>
        <w:t xml:space="preserve">, en plus de la chaîne latérale si </w:t>
      </w:r>
      <w:r w:rsidRPr="006A6083">
        <w:rPr>
          <w:rFonts w:asciiTheme="majorBidi" w:hAnsiTheme="majorBidi" w:cstheme="majorBidi"/>
          <w:sz w:val="24"/>
          <w:szCs w:val="24"/>
        </w:rPr>
        <w:t xml:space="preserve"> </w:t>
      </w:r>
      <w:r w:rsidRPr="006A6083">
        <w:rPr>
          <w:rStyle w:val="markedcontent"/>
          <w:rFonts w:asciiTheme="majorBidi" w:hAnsiTheme="majorBidi" w:cstheme="majorBidi"/>
          <w:sz w:val="24"/>
          <w:szCs w:val="24"/>
        </w:rPr>
        <w:t xml:space="preserve">elle possède des groupements </w:t>
      </w:r>
      <w:proofErr w:type="spellStart"/>
      <w:r w:rsidRPr="006A6083">
        <w:rPr>
          <w:rStyle w:val="markedcontent"/>
          <w:rFonts w:asciiTheme="majorBidi" w:hAnsiTheme="majorBidi" w:cstheme="majorBidi"/>
          <w:sz w:val="24"/>
          <w:szCs w:val="24"/>
        </w:rPr>
        <w:t>ionisables</w:t>
      </w:r>
      <w:proofErr w:type="spellEnd"/>
      <w:r w:rsidRPr="006A6083">
        <w:rPr>
          <w:rStyle w:val="markedcontent"/>
          <w:rFonts w:asciiTheme="majorBidi" w:hAnsiTheme="majorBidi" w:cstheme="majorBidi"/>
          <w:sz w:val="24"/>
          <w:szCs w:val="24"/>
        </w:rPr>
        <w:t xml:space="preserve">. </w:t>
      </w:r>
    </w:p>
    <w:p w:rsidR="00564ECB" w:rsidRPr="006A6083" w:rsidRDefault="00DC660B" w:rsidP="006A6083">
      <w:pPr>
        <w:jc w:val="both"/>
        <w:rPr>
          <w:rStyle w:val="markedcontent"/>
          <w:rFonts w:asciiTheme="majorBidi" w:hAnsiTheme="majorBidi" w:cstheme="majorBidi"/>
          <w:color w:val="FF0000"/>
          <w:sz w:val="24"/>
          <w:szCs w:val="24"/>
        </w:rPr>
      </w:pPr>
      <w:r w:rsidRPr="006A6083">
        <w:rPr>
          <w:rFonts w:asciiTheme="majorBidi" w:eastAsia="Times New Roman" w:hAnsiTheme="majorBidi" w:cstheme="majorBidi"/>
          <w:b/>
          <w:bCs/>
          <w:color w:val="FF0000"/>
          <w:sz w:val="24"/>
          <w:szCs w:val="24"/>
          <w:lang w:eastAsia="fr-FR"/>
        </w:rPr>
        <w:lastRenderedPageBreak/>
        <w:t>6</w:t>
      </w:r>
      <w:r w:rsidR="00564ECB" w:rsidRPr="006A6083">
        <w:rPr>
          <w:rFonts w:asciiTheme="majorBidi" w:eastAsia="Times New Roman" w:hAnsiTheme="majorBidi" w:cstheme="majorBidi"/>
          <w:b/>
          <w:bCs/>
          <w:color w:val="FF0000"/>
          <w:sz w:val="24"/>
          <w:szCs w:val="24"/>
          <w:lang w:eastAsia="fr-FR"/>
        </w:rPr>
        <w:t xml:space="preserve">. </w:t>
      </w:r>
      <w:r w:rsidR="00564ECB" w:rsidRPr="006A6083">
        <w:rPr>
          <w:rStyle w:val="markedcontent"/>
          <w:rFonts w:asciiTheme="majorBidi" w:hAnsiTheme="majorBidi" w:cstheme="majorBidi"/>
          <w:b/>
          <w:bCs/>
          <w:color w:val="FF0000"/>
          <w:sz w:val="24"/>
          <w:szCs w:val="24"/>
        </w:rPr>
        <w:t>Classification des peptides :</w:t>
      </w:r>
      <w:r w:rsidR="00564ECB" w:rsidRPr="006A6083">
        <w:rPr>
          <w:rStyle w:val="markedcontent"/>
          <w:rFonts w:asciiTheme="majorBidi" w:hAnsiTheme="majorBidi" w:cstheme="majorBidi"/>
          <w:color w:val="FF0000"/>
          <w:sz w:val="24"/>
          <w:szCs w:val="24"/>
        </w:rPr>
        <w:t xml:space="preserve"> </w:t>
      </w:r>
    </w:p>
    <w:p w:rsidR="000D52E2" w:rsidRPr="006A6083" w:rsidRDefault="000D52E2" w:rsidP="006A6083">
      <w:pPr>
        <w:spacing w:after="0"/>
        <w:rPr>
          <w:rFonts w:asciiTheme="majorBidi" w:eastAsia="Times New Roman" w:hAnsiTheme="majorBidi" w:cstheme="majorBidi"/>
          <w:sz w:val="24"/>
          <w:szCs w:val="24"/>
          <w:lang w:eastAsia="fr-FR"/>
        </w:rPr>
      </w:pPr>
      <w:r w:rsidRPr="006A6083">
        <w:rPr>
          <w:rFonts w:asciiTheme="majorBidi" w:eastAsia="Times New Roman" w:hAnsiTheme="majorBidi" w:cstheme="majorBidi"/>
          <w:sz w:val="24"/>
          <w:szCs w:val="24"/>
          <w:lang w:eastAsia="fr-FR"/>
        </w:rPr>
        <w:t xml:space="preserve">Selon le nombre d'acides aminés constitutifs des peptides, on distingue : </w:t>
      </w:r>
    </w:p>
    <w:p w:rsidR="000D52E2" w:rsidRPr="006A6083" w:rsidRDefault="000D52E2" w:rsidP="006A6083">
      <w:pPr>
        <w:pStyle w:val="Paragraphedeliste"/>
        <w:numPr>
          <w:ilvl w:val="0"/>
          <w:numId w:val="5"/>
        </w:numPr>
        <w:spacing w:after="0"/>
        <w:rPr>
          <w:rFonts w:asciiTheme="majorBidi" w:eastAsia="Times New Roman" w:hAnsiTheme="majorBidi" w:cstheme="majorBidi"/>
          <w:sz w:val="24"/>
          <w:szCs w:val="24"/>
          <w:lang w:eastAsia="fr-FR"/>
        </w:rPr>
      </w:pPr>
      <w:r w:rsidRPr="006A6083">
        <w:rPr>
          <w:rFonts w:asciiTheme="majorBidi" w:eastAsia="Times New Roman" w:hAnsiTheme="majorBidi" w:cstheme="majorBidi"/>
          <w:b/>
          <w:bCs/>
          <w:sz w:val="24"/>
          <w:szCs w:val="24"/>
          <w:lang w:eastAsia="fr-FR"/>
        </w:rPr>
        <w:t>Les oligopeptides</w:t>
      </w:r>
      <w:r w:rsidRPr="006A6083">
        <w:rPr>
          <w:rFonts w:asciiTheme="majorBidi" w:eastAsia="Times New Roman" w:hAnsiTheme="majorBidi" w:cstheme="majorBidi"/>
          <w:sz w:val="24"/>
          <w:szCs w:val="24"/>
          <w:lang w:eastAsia="fr-FR"/>
        </w:rPr>
        <w:t xml:space="preserve"> qui sont les produits de la condensation d'un petit nombre d'acides aminés (deux : dipeptide, trois ; </w:t>
      </w:r>
      <w:proofErr w:type="spellStart"/>
      <w:r w:rsidRPr="006A6083">
        <w:rPr>
          <w:rFonts w:asciiTheme="majorBidi" w:eastAsia="Times New Roman" w:hAnsiTheme="majorBidi" w:cstheme="majorBidi"/>
          <w:sz w:val="24"/>
          <w:szCs w:val="24"/>
          <w:lang w:eastAsia="fr-FR"/>
        </w:rPr>
        <w:t>tripeptide</w:t>
      </w:r>
      <w:proofErr w:type="spellEnd"/>
      <w:r w:rsidRPr="006A6083">
        <w:rPr>
          <w:rFonts w:asciiTheme="majorBidi" w:eastAsia="Times New Roman" w:hAnsiTheme="majorBidi" w:cstheme="majorBidi"/>
          <w:sz w:val="24"/>
          <w:szCs w:val="24"/>
          <w:lang w:eastAsia="fr-FR"/>
        </w:rPr>
        <w:t xml:space="preserve">, ..., douze ; </w:t>
      </w:r>
      <w:proofErr w:type="spellStart"/>
      <w:r w:rsidRPr="006A6083">
        <w:rPr>
          <w:rFonts w:asciiTheme="majorBidi" w:eastAsia="Times New Roman" w:hAnsiTheme="majorBidi" w:cstheme="majorBidi"/>
          <w:sz w:val="24"/>
          <w:szCs w:val="24"/>
          <w:lang w:eastAsia="fr-FR"/>
        </w:rPr>
        <w:t>dodécapeptide</w:t>
      </w:r>
      <w:proofErr w:type="spellEnd"/>
      <w:r w:rsidRPr="006A6083">
        <w:rPr>
          <w:rFonts w:asciiTheme="majorBidi" w:eastAsia="Times New Roman" w:hAnsiTheme="majorBidi" w:cstheme="majorBidi"/>
          <w:sz w:val="24"/>
          <w:szCs w:val="24"/>
          <w:lang w:eastAsia="fr-FR"/>
        </w:rPr>
        <w:t xml:space="preserve">...) </w:t>
      </w:r>
    </w:p>
    <w:p w:rsidR="000D52E2" w:rsidRPr="006A6083" w:rsidRDefault="000D52E2" w:rsidP="006A6083">
      <w:pPr>
        <w:pStyle w:val="Paragraphedeliste"/>
        <w:numPr>
          <w:ilvl w:val="0"/>
          <w:numId w:val="5"/>
        </w:numPr>
        <w:spacing w:after="0"/>
        <w:rPr>
          <w:rFonts w:asciiTheme="majorBidi" w:eastAsia="Times New Roman" w:hAnsiTheme="majorBidi" w:cstheme="majorBidi"/>
          <w:sz w:val="24"/>
          <w:szCs w:val="24"/>
          <w:lang w:eastAsia="fr-FR"/>
        </w:rPr>
      </w:pPr>
      <w:r w:rsidRPr="006A6083">
        <w:rPr>
          <w:rFonts w:asciiTheme="majorBidi" w:eastAsia="Times New Roman" w:hAnsiTheme="majorBidi" w:cstheme="majorBidi"/>
          <w:b/>
          <w:bCs/>
          <w:sz w:val="24"/>
          <w:szCs w:val="24"/>
          <w:lang w:eastAsia="fr-FR"/>
        </w:rPr>
        <w:t xml:space="preserve">Les polypeptides </w:t>
      </w:r>
      <w:r w:rsidRPr="006A6083">
        <w:rPr>
          <w:rFonts w:asciiTheme="majorBidi" w:eastAsia="Times New Roman" w:hAnsiTheme="majorBidi" w:cstheme="majorBidi"/>
          <w:sz w:val="24"/>
          <w:szCs w:val="24"/>
          <w:lang w:eastAsia="fr-FR"/>
        </w:rPr>
        <w:t>qui contiennent un nombre d'acides aminés supérieur à 30 environ.</w:t>
      </w:r>
    </w:p>
    <w:p w:rsidR="000D52E2" w:rsidRPr="006A6083" w:rsidRDefault="000D52E2" w:rsidP="006A6083">
      <w:pPr>
        <w:spacing w:after="0"/>
        <w:jc w:val="both"/>
        <w:rPr>
          <w:rFonts w:asciiTheme="majorBidi" w:eastAsia="Times New Roman" w:hAnsiTheme="majorBidi" w:cstheme="majorBidi"/>
          <w:sz w:val="24"/>
          <w:szCs w:val="24"/>
          <w:lang w:eastAsia="fr-FR"/>
        </w:rPr>
      </w:pPr>
      <w:r w:rsidRPr="006A6083">
        <w:rPr>
          <w:rFonts w:asciiTheme="majorBidi" w:eastAsia="Times New Roman" w:hAnsiTheme="majorBidi" w:cstheme="majorBidi"/>
          <w:sz w:val="24"/>
          <w:szCs w:val="24"/>
          <w:lang w:eastAsia="fr-FR"/>
        </w:rPr>
        <w:t xml:space="preserve">À côté de cette classification habituelle, il est possible d'envisager d'autres classifications, notamment en fonction de la structure : </w:t>
      </w:r>
    </w:p>
    <w:p w:rsidR="000D52E2" w:rsidRPr="006A6083" w:rsidRDefault="000D52E2" w:rsidP="006A6083">
      <w:pPr>
        <w:pStyle w:val="Paragraphedeliste"/>
        <w:numPr>
          <w:ilvl w:val="0"/>
          <w:numId w:val="5"/>
        </w:numPr>
        <w:spacing w:after="0"/>
        <w:rPr>
          <w:rFonts w:asciiTheme="majorBidi" w:eastAsia="Times New Roman" w:hAnsiTheme="majorBidi" w:cstheme="majorBidi"/>
          <w:sz w:val="24"/>
          <w:szCs w:val="24"/>
          <w:lang w:eastAsia="fr-FR"/>
        </w:rPr>
      </w:pPr>
      <w:r w:rsidRPr="006A6083">
        <w:rPr>
          <w:rFonts w:asciiTheme="majorBidi" w:eastAsia="Times New Roman" w:hAnsiTheme="majorBidi" w:cstheme="majorBidi"/>
          <w:b/>
          <w:bCs/>
          <w:sz w:val="24"/>
          <w:szCs w:val="24"/>
          <w:lang w:eastAsia="fr-FR"/>
        </w:rPr>
        <w:t>Peptides linéaires :</w:t>
      </w:r>
      <w:r w:rsidR="00816B4C" w:rsidRPr="006A6083">
        <w:rPr>
          <w:rFonts w:asciiTheme="majorBidi" w:eastAsia="Times New Roman" w:hAnsiTheme="majorBidi" w:cstheme="majorBidi"/>
          <w:sz w:val="24"/>
          <w:szCs w:val="24"/>
          <w:lang w:eastAsia="fr-FR"/>
        </w:rPr>
        <w:t xml:space="preserve"> C</w:t>
      </w:r>
      <w:r w:rsidRPr="006A6083">
        <w:rPr>
          <w:rFonts w:asciiTheme="majorBidi" w:eastAsia="Times New Roman" w:hAnsiTheme="majorBidi" w:cstheme="majorBidi"/>
          <w:sz w:val="24"/>
          <w:szCs w:val="24"/>
          <w:lang w:eastAsia="fr-FR"/>
        </w:rPr>
        <w:t xml:space="preserve">as le plus fréquent. </w:t>
      </w:r>
      <w:r w:rsidR="00357290" w:rsidRPr="006A6083">
        <w:rPr>
          <w:rStyle w:val="markedcontent"/>
          <w:rFonts w:asciiTheme="majorBidi" w:hAnsiTheme="majorBidi" w:cstheme="majorBidi"/>
          <w:sz w:val="24"/>
          <w:szCs w:val="24"/>
        </w:rPr>
        <w:t>Peptide linéaire avec extrémités N et C-terminales libres.</w:t>
      </w:r>
    </w:p>
    <w:p w:rsidR="000D52E2" w:rsidRPr="006A6083" w:rsidRDefault="000D52E2" w:rsidP="006A6083">
      <w:pPr>
        <w:pStyle w:val="Paragraphedeliste"/>
        <w:numPr>
          <w:ilvl w:val="0"/>
          <w:numId w:val="5"/>
        </w:numPr>
        <w:spacing w:after="0"/>
        <w:rPr>
          <w:rFonts w:asciiTheme="majorBidi" w:eastAsia="Times New Roman" w:hAnsiTheme="majorBidi" w:cstheme="majorBidi"/>
          <w:sz w:val="24"/>
          <w:szCs w:val="24"/>
          <w:lang w:eastAsia="fr-FR"/>
        </w:rPr>
      </w:pPr>
      <w:r w:rsidRPr="006A6083">
        <w:rPr>
          <w:rFonts w:asciiTheme="majorBidi" w:eastAsia="Times New Roman" w:hAnsiTheme="majorBidi" w:cstheme="majorBidi"/>
          <w:b/>
          <w:bCs/>
          <w:sz w:val="24"/>
          <w:szCs w:val="24"/>
          <w:lang w:eastAsia="fr-FR"/>
        </w:rPr>
        <w:t xml:space="preserve">Peptides ramifiés : </w:t>
      </w:r>
      <w:r w:rsidR="00816B4C" w:rsidRPr="006A6083">
        <w:rPr>
          <w:rFonts w:asciiTheme="majorBidi" w:eastAsia="Times New Roman" w:hAnsiTheme="majorBidi" w:cstheme="majorBidi"/>
          <w:sz w:val="24"/>
          <w:szCs w:val="24"/>
          <w:lang w:eastAsia="fr-FR"/>
        </w:rPr>
        <w:t>A</w:t>
      </w:r>
      <w:r w:rsidRPr="006A6083">
        <w:rPr>
          <w:rFonts w:asciiTheme="majorBidi" w:eastAsia="Times New Roman" w:hAnsiTheme="majorBidi" w:cstheme="majorBidi"/>
          <w:sz w:val="24"/>
          <w:szCs w:val="24"/>
          <w:lang w:eastAsia="fr-FR"/>
        </w:rPr>
        <w:t xml:space="preserve">u niveau de </w:t>
      </w:r>
      <w:r w:rsidRPr="006A6083">
        <w:rPr>
          <w:rFonts w:asciiTheme="majorBidi" w:eastAsia="Times New Roman" w:hAnsiTheme="majorBidi" w:cstheme="majorBidi"/>
          <w:b/>
          <w:bCs/>
          <w:sz w:val="24"/>
          <w:szCs w:val="24"/>
          <w:lang w:eastAsia="fr-FR"/>
        </w:rPr>
        <w:t>Glu</w:t>
      </w:r>
      <w:r w:rsidRPr="006A6083">
        <w:rPr>
          <w:rFonts w:asciiTheme="majorBidi" w:eastAsia="Times New Roman" w:hAnsiTheme="majorBidi" w:cstheme="majorBidi"/>
          <w:sz w:val="24"/>
          <w:szCs w:val="24"/>
          <w:lang w:eastAsia="fr-FR"/>
        </w:rPr>
        <w:t xml:space="preserve">, </w:t>
      </w:r>
      <w:proofErr w:type="spellStart"/>
      <w:r w:rsidRPr="006A6083">
        <w:rPr>
          <w:rFonts w:asciiTheme="majorBidi" w:eastAsia="Times New Roman" w:hAnsiTheme="majorBidi" w:cstheme="majorBidi"/>
          <w:b/>
          <w:bCs/>
          <w:sz w:val="24"/>
          <w:szCs w:val="24"/>
          <w:lang w:eastAsia="fr-FR"/>
        </w:rPr>
        <w:t>Asp</w:t>
      </w:r>
      <w:proofErr w:type="spellEnd"/>
      <w:r w:rsidRPr="006A6083">
        <w:rPr>
          <w:rFonts w:asciiTheme="majorBidi" w:eastAsia="Times New Roman" w:hAnsiTheme="majorBidi" w:cstheme="majorBidi"/>
          <w:sz w:val="24"/>
          <w:szCs w:val="24"/>
          <w:lang w:eastAsia="fr-FR"/>
        </w:rPr>
        <w:t xml:space="preserve">, </w:t>
      </w:r>
      <w:r w:rsidRPr="006A6083">
        <w:rPr>
          <w:rFonts w:asciiTheme="majorBidi" w:eastAsia="Times New Roman" w:hAnsiTheme="majorBidi" w:cstheme="majorBidi"/>
          <w:b/>
          <w:bCs/>
          <w:sz w:val="24"/>
          <w:szCs w:val="24"/>
          <w:lang w:eastAsia="fr-FR"/>
        </w:rPr>
        <w:t>Lys</w:t>
      </w:r>
      <w:r w:rsidRPr="006A6083">
        <w:rPr>
          <w:rFonts w:asciiTheme="majorBidi" w:eastAsia="Times New Roman" w:hAnsiTheme="majorBidi" w:cstheme="majorBidi"/>
          <w:sz w:val="24"/>
          <w:szCs w:val="24"/>
          <w:lang w:eastAsia="fr-FR"/>
        </w:rPr>
        <w:t xml:space="preserve"> ou </w:t>
      </w:r>
      <w:proofErr w:type="spellStart"/>
      <w:r w:rsidRPr="006A6083">
        <w:rPr>
          <w:rFonts w:asciiTheme="majorBidi" w:eastAsia="Times New Roman" w:hAnsiTheme="majorBidi" w:cstheme="majorBidi"/>
          <w:b/>
          <w:bCs/>
          <w:sz w:val="24"/>
          <w:szCs w:val="24"/>
          <w:lang w:eastAsia="fr-FR"/>
        </w:rPr>
        <w:t>Cys</w:t>
      </w:r>
      <w:proofErr w:type="spellEnd"/>
      <w:r w:rsidRPr="006A6083">
        <w:rPr>
          <w:rFonts w:asciiTheme="majorBidi" w:eastAsia="Times New Roman" w:hAnsiTheme="majorBidi" w:cstheme="majorBidi"/>
          <w:sz w:val="24"/>
          <w:szCs w:val="24"/>
          <w:lang w:eastAsia="fr-FR"/>
        </w:rPr>
        <w:t xml:space="preserve">. </w:t>
      </w:r>
    </w:p>
    <w:p w:rsidR="000D52E2" w:rsidRPr="006A6083" w:rsidRDefault="000D52E2" w:rsidP="006A6083">
      <w:pPr>
        <w:pStyle w:val="Paragraphedeliste"/>
        <w:numPr>
          <w:ilvl w:val="0"/>
          <w:numId w:val="5"/>
        </w:numPr>
        <w:spacing w:after="0"/>
        <w:rPr>
          <w:rFonts w:asciiTheme="majorBidi" w:eastAsia="Times New Roman" w:hAnsiTheme="majorBidi" w:cstheme="majorBidi"/>
          <w:sz w:val="24"/>
          <w:szCs w:val="24"/>
          <w:lang w:eastAsia="fr-FR"/>
        </w:rPr>
      </w:pPr>
      <w:r w:rsidRPr="006A6083">
        <w:rPr>
          <w:rFonts w:asciiTheme="majorBidi" w:eastAsia="Times New Roman" w:hAnsiTheme="majorBidi" w:cstheme="majorBidi"/>
          <w:b/>
          <w:bCs/>
          <w:sz w:val="24"/>
          <w:szCs w:val="24"/>
          <w:lang w:eastAsia="fr-FR"/>
        </w:rPr>
        <w:t>Peptides cycliques :</w:t>
      </w:r>
      <w:r w:rsidRPr="006A6083">
        <w:rPr>
          <w:rFonts w:asciiTheme="majorBidi" w:eastAsia="Times New Roman" w:hAnsiTheme="majorBidi" w:cstheme="majorBidi"/>
          <w:sz w:val="24"/>
          <w:szCs w:val="24"/>
          <w:lang w:eastAsia="fr-FR"/>
        </w:rPr>
        <w:t xml:space="preserve"> </w:t>
      </w:r>
      <w:r w:rsidR="00357290" w:rsidRPr="006A6083">
        <w:rPr>
          <w:rStyle w:val="markedcontent"/>
          <w:rFonts w:asciiTheme="majorBidi" w:hAnsiTheme="majorBidi" w:cstheme="majorBidi"/>
          <w:sz w:val="24"/>
          <w:szCs w:val="24"/>
        </w:rPr>
        <w:t xml:space="preserve">Peptide sans extrémité, l’extrémité N terminale est reliée par une liaison peptidique à </w:t>
      </w:r>
      <w:r w:rsidR="00357290" w:rsidRPr="006A6083">
        <w:rPr>
          <w:rFonts w:asciiTheme="majorBidi" w:hAnsiTheme="majorBidi" w:cstheme="majorBidi"/>
          <w:sz w:val="24"/>
          <w:szCs w:val="24"/>
        </w:rPr>
        <w:t xml:space="preserve"> </w:t>
      </w:r>
      <w:r w:rsidR="00357290" w:rsidRPr="006A6083">
        <w:rPr>
          <w:rStyle w:val="markedcontent"/>
          <w:rFonts w:asciiTheme="majorBidi" w:hAnsiTheme="majorBidi" w:cstheme="majorBidi"/>
          <w:sz w:val="24"/>
          <w:szCs w:val="24"/>
        </w:rPr>
        <w:t xml:space="preserve">l’extrémité C terminale. </w:t>
      </w:r>
      <w:r w:rsidRPr="006A6083">
        <w:rPr>
          <w:rFonts w:asciiTheme="majorBidi" w:eastAsia="Times New Roman" w:hAnsiTheme="majorBidi" w:cstheme="majorBidi"/>
          <w:sz w:val="24"/>
          <w:szCs w:val="24"/>
          <w:lang w:eastAsia="fr-FR"/>
        </w:rPr>
        <w:t xml:space="preserve">(liaisons orientées C-N dans le sens horaire). </w:t>
      </w:r>
    </w:p>
    <w:p w:rsidR="000D52E2" w:rsidRPr="006A6083" w:rsidRDefault="000D52E2" w:rsidP="006A6083">
      <w:pPr>
        <w:pStyle w:val="Paragraphedeliste"/>
        <w:numPr>
          <w:ilvl w:val="0"/>
          <w:numId w:val="5"/>
        </w:numPr>
        <w:spacing w:after="0"/>
        <w:rPr>
          <w:rFonts w:asciiTheme="majorBidi" w:eastAsia="Times New Roman" w:hAnsiTheme="majorBidi" w:cstheme="majorBidi"/>
          <w:sz w:val="24"/>
          <w:szCs w:val="24"/>
          <w:lang w:eastAsia="fr-FR"/>
        </w:rPr>
      </w:pPr>
      <w:r w:rsidRPr="006A6083">
        <w:rPr>
          <w:rFonts w:asciiTheme="majorBidi" w:eastAsia="Times New Roman" w:hAnsiTheme="majorBidi" w:cstheme="majorBidi"/>
          <w:b/>
          <w:bCs/>
          <w:sz w:val="24"/>
          <w:szCs w:val="24"/>
          <w:lang w:eastAsia="fr-FR"/>
        </w:rPr>
        <w:t>Peptides semi-cycliques</w:t>
      </w:r>
      <w:r w:rsidRPr="006A6083">
        <w:rPr>
          <w:rFonts w:asciiTheme="majorBidi" w:eastAsia="Times New Roman" w:hAnsiTheme="majorBidi" w:cstheme="majorBidi"/>
          <w:sz w:val="24"/>
          <w:szCs w:val="24"/>
          <w:lang w:eastAsia="fr-FR"/>
        </w:rPr>
        <w:t xml:space="preserve"> comportant une seule extrémité N ou C terminale : </w:t>
      </w:r>
    </w:p>
    <w:p w:rsidR="000D52E2" w:rsidRPr="006A6083" w:rsidRDefault="000D52E2" w:rsidP="006A6083">
      <w:pPr>
        <w:spacing w:after="0"/>
        <w:ind w:left="360"/>
        <w:rPr>
          <w:rFonts w:asciiTheme="majorBidi" w:eastAsia="Times New Roman" w:hAnsiTheme="majorBidi" w:cstheme="majorBidi"/>
          <w:sz w:val="24"/>
          <w:szCs w:val="24"/>
          <w:lang w:eastAsia="fr-FR"/>
        </w:rPr>
      </w:pPr>
      <w:r w:rsidRPr="006A6083">
        <w:rPr>
          <w:rFonts w:asciiTheme="majorBidi" w:eastAsia="Times New Roman" w:hAnsiTheme="majorBidi" w:cstheme="majorBidi"/>
          <w:sz w:val="24"/>
          <w:szCs w:val="24"/>
          <w:lang w:eastAsia="fr-FR"/>
        </w:rPr>
        <w:t>- une extrémité N terminale, le COOH du dernier acide aminé est lié à un ε NH</w:t>
      </w:r>
      <w:r w:rsidRPr="006A6083">
        <w:rPr>
          <w:rFonts w:asciiTheme="majorBidi" w:eastAsia="Times New Roman" w:hAnsiTheme="majorBidi" w:cstheme="majorBidi"/>
          <w:sz w:val="24"/>
          <w:szCs w:val="24"/>
          <w:vertAlign w:val="subscript"/>
          <w:lang w:eastAsia="fr-FR"/>
        </w:rPr>
        <w:t>2</w:t>
      </w:r>
      <w:r w:rsidRPr="006A6083">
        <w:rPr>
          <w:rFonts w:asciiTheme="majorBidi" w:eastAsia="Times New Roman" w:hAnsiTheme="majorBidi" w:cstheme="majorBidi"/>
          <w:sz w:val="24"/>
          <w:szCs w:val="24"/>
          <w:lang w:eastAsia="fr-FR"/>
        </w:rPr>
        <w:t xml:space="preserve"> d'une lysine </w:t>
      </w:r>
    </w:p>
    <w:p w:rsidR="000D52E2" w:rsidRPr="006A6083" w:rsidRDefault="000D52E2" w:rsidP="006A6083">
      <w:pPr>
        <w:spacing w:after="0"/>
        <w:ind w:left="360"/>
        <w:rPr>
          <w:rStyle w:val="markedcontent"/>
          <w:rFonts w:asciiTheme="majorBidi" w:eastAsia="Times New Roman" w:hAnsiTheme="majorBidi" w:cstheme="majorBidi"/>
          <w:sz w:val="24"/>
          <w:szCs w:val="24"/>
          <w:lang w:eastAsia="fr-FR"/>
        </w:rPr>
      </w:pPr>
      <w:r w:rsidRPr="006A6083">
        <w:rPr>
          <w:rFonts w:asciiTheme="majorBidi" w:eastAsia="Times New Roman" w:hAnsiTheme="majorBidi" w:cstheme="majorBidi"/>
          <w:sz w:val="24"/>
          <w:szCs w:val="24"/>
          <w:lang w:eastAsia="fr-FR"/>
        </w:rPr>
        <w:t>- une extrémité C terminale, le NH</w:t>
      </w:r>
      <w:r w:rsidRPr="006A6083">
        <w:rPr>
          <w:rFonts w:asciiTheme="majorBidi" w:eastAsia="Times New Roman" w:hAnsiTheme="majorBidi" w:cstheme="majorBidi"/>
          <w:sz w:val="24"/>
          <w:szCs w:val="24"/>
          <w:vertAlign w:val="subscript"/>
          <w:lang w:eastAsia="fr-FR"/>
        </w:rPr>
        <w:t>2</w:t>
      </w:r>
      <w:r w:rsidRPr="006A6083">
        <w:rPr>
          <w:rFonts w:asciiTheme="majorBidi" w:eastAsia="Times New Roman" w:hAnsiTheme="majorBidi" w:cstheme="majorBidi"/>
          <w:sz w:val="24"/>
          <w:szCs w:val="24"/>
          <w:lang w:eastAsia="fr-FR"/>
        </w:rPr>
        <w:t xml:space="preserve"> du premier acide aminé est lié au</w:t>
      </w:r>
      <w:r w:rsidR="00DC660B" w:rsidRPr="006A6083">
        <w:rPr>
          <w:rFonts w:asciiTheme="majorBidi" w:eastAsia="Times New Roman" w:hAnsiTheme="majorBidi" w:cstheme="majorBidi"/>
          <w:sz w:val="24"/>
          <w:szCs w:val="24"/>
          <w:lang w:eastAsia="fr-FR"/>
        </w:rPr>
        <w:t xml:space="preserve"> COOH d'un acide aminé  acide. </w:t>
      </w:r>
    </w:p>
    <w:p w:rsidR="00B65AE5" w:rsidRPr="006A6083" w:rsidRDefault="00564ECB" w:rsidP="006A6083">
      <w:pPr>
        <w:rPr>
          <w:rStyle w:val="markedcontent"/>
          <w:rFonts w:asciiTheme="majorBidi" w:hAnsiTheme="majorBidi" w:cstheme="majorBidi"/>
          <w:sz w:val="24"/>
          <w:szCs w:val="24"/>
        </w:rPr>
      </w:pPr>
      <w:r w:rsidRPr="006A6083">
        <w:rPr>
          <w:rFonts w:asciiTheme="majorBidi" w:hAnsiTheme="majorBidi" w:cstheme="majorBidi"/>
          <w:sz w:val="24"/>
          <w:szCs w:val="24"/>
        </w:rPr>
        <w:br/>
      </w:r>
      <w:r w:rsidRPr="006A6083">
        <w:rPr>
          <w:rStyle w:val="markedcontent"/>
          <w:rFonts w:asciiTheme="majorBidi" w:hAnsiTheme="majorBidi" w:cstheme="majorBidi"/>
          <w:b/>
          <w:bCs/>
          <w:sz w:val="24"/>
          <w:szCs w:val="24"/>
        </w:rPr>
        <w:t>Peptide cyclique :</w:t>
      </w:r>
      <w:r w:rsidRPr="006A6083">
        <w:rPr>
          <w:rStyle w:val="markedcontent"/>
          <w:rFonts w:asciiTheme="majorBidi" w:hAnsiTheme="majorBidi" w:cstheme="majorBidi"/>
          <w:sz w:val="24"/>
          <w:szCs w:val="24"/>
        </w:rPr>
        <w:t xml:space="preserve"> Ex.: </w:t>
      </w:r>
      <w:proofErr w:type="spellStart"/>
      <w:r w:rsidRPr="006A6083">
        <w:rPr>
          <w:rStyle w:val="markedcontent"/>
          <w:rFonts w:asciiTheme="majorBidi" w:hAnsiTheme="majorBidi" w:cstheme="majorBidi"/>
          <w:b/>
          <w:bCs/>
          <w:color w:val="FF0000"/>
          <w:sz w:val="24"/>
          <w:szCs w:val="24"/>
        </w:rPr>
        <w:t>Gramicidine</w:t>
      </w:r>
      <w:proofErr w:type="spellEnd"/>
      <w:r w:rsidRPr="006A6083">
        <w:rPr>
          <w:rStyle w:val="markedcontent"/>
          <w:rFonts w:asciiTheme="majorBidi" w:hAnsiTheme="majorBidi" w:cstheme="majorBidi"/>
          <w:b/>
          <w:bCs/>
          <w:color w:val="FF0000"/>
          <w:sz w:val="24"/>
          <w:szCs w:val="24"/>
        </w:rPr>
        <w:t xml:space="preserve"> S</w:t>
      </w:r>
      <w:r w:rsidRPr="006A6083">
        <w:rPr>
          <w:rStyle w:val="markedcontent"/>
          <w:rFonts w:asciiTheme="majorBidi" w:hAnsiTheme="majorBidi" w:cstheme="majorBidi"/>
          <w:color w:val="FF0000"/>
          <w:sz w:val="24"/>
          <w:szCs w:val="24"/>
        </w:rPr>
        <w:t xml:space="preserve"> </w:t>
      </w:r>
      <w:r w:rsidRPr="006A6083">
        <w:rPr>
          <w:rStyle w:val="markedcontent"/>
          <w:rFonts w:asciiTheme="majorBidi" w:hAnsiTheme="majorBidi" w:cstheme="majorBidi"/>
          <w:sz w:val="24"/>
          <w:szCs w:val="24"/>
        </w:rPr>
        <w:t xml:space="preserve">(10 AA, présence d’acides aminés de la série D). Cette molécule d’origine </w:t>
      </w:r>
      <w:r w:rsidR="00B65AE5" w:rsidRPr="006A6083">
        <w:rPr>
          <w:rFonts w:asciiTheme="majorBidi" w:hAnsiTheme="majorBidi" w:cstheme="majorBidi"/>
          <w:sz w:val="24"/>
          <w:szCs w:val="24"/>
        </w:rPr>
        <w:t xml:space="preserve"> </w:t>
      </w:r>
      <w:r w:rsidRPr="006A6083">
        <w:rPr>
          <w:rStyle w:val="markedcontent"/>
          <w:rFonts w:asciiTheme="majorBidi" w:hAnsiTheme="majorBidi" w:cstheme="majorBidi"/>
          <w:sz w:val="24"/>
          <w:szCs w:val="24"/>
        </w:rPr>
        <w:t xml:space="preserve">bactérienne présentant une activité antibiotique : </w:t>
      </w:r>
    </w:p>
    <w:p w:rsidR="00B65AE5" w:rsidRPr="006A6083" w:rsidRDefault="00B65AE5" w:rsidP="006A6083">
      <w:pPr>
        <w:jc w:val="center"/>
        <w:rPr>
          <w:rStyle w:val="markedcontent"/>
          <w:rFonts w:asciiTheme="majorBidi" w:hAnsiTheme="majorBidi" w:cstheme="majorBidi"/>
          <w:b/>
          <w:bCs/>
          <w:sz w:val="24"/>
          <w:szCs w:val="24"/>
        </w:rPr>
      </w:pPr>
      <w:r w:rsidRPr="006A6083">
        <w:rPr>
          <w:rFonts w:asciiTheme="majorBidi" w:hAnsiTheme="majorBidi" w:cstheme="majorBidi"/>
          <w:b/>
          <w:bCs/>
          <w:noProof/>
          <w:sz w:val="24"/>
          <w:szCs w:val="24"/>
          <w:lang w:eastAsia="fr-FR"/>
        </w:rPr>
        <w:drawing>
          <wp:inline distT="0" distB="0" distL="0" distR="0" wp14:anchorId="21D8BDB2" wp14:editId="12F2180E">
            <wp:extent cx="2391508" cy="2007516"/>
            <wp:effectExtent l="0" t="0" r="889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99176" cy="2013953"/>
                    </a:xfrm>
                    <a:prstGeom prst="rect">
                      <a:avLst/>
                    </a:prstGeom>
                    <a:noFill/>
                    <a:ln>
                      <a:noFill/>
                    </a:ln>
                  </pic:spPr>
                </pic:pic>
              </a:graphicData>
            </a:graphic>
          </wp:inline>
        </w:drawing>
      </w:r>
      <w:r w:rsidRPr="006A6083">
        <w:rPr>
          <w:rFonts w:asciiTheme="majorBidi" w:hAnsiTheme="majorBidi" w:cstheme="majorBidi"/>
          <w:b/>
          <w:bCs/>
          <w:noProof/>
          <w:sz w:val="24"/>
          <w:szCs w:val="24"/>
          <w:lang w:eastAsia="fr-FR"/>
        </w:rPr>
        <w:drawing>
          <wp:inline distT="0" distB="0" distL="0" distR="0" wp14:anchorId="6C918203" wp14:editId="25359E62">
            <wp:extent cx="3359156" cy="1725850"/>
            <wp:effectExtent l="0" t="0" r="0"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58097" cy="1725306"/>
                    </a:xfrm>
                    <a:prstGeom prst="rect">
                      <a:avLst/>
                    </a:prstGeom>
                    <a:noFill/>
                    <a:ln>
                      <a:noFill/>
                    </a:ln>
                  </pic:spPr>
                </pic:pic>
              </a:graphicData>
            </a:graphic>
          </wp:inline>
        </w:drawing>
      </w:r>
    </w:p>
    <w:p w:rsidR="00B175CD" w:rsidRPr="006A6083" w:rsidRDefault="00F716EB" w:rsidP="006A6083">
      <w:pPr>
        <w:jc w:val="center"/>
        <w:rPr>
          <w:rStyle w:val="markedcontent"/>
          <w:rFonts w:asciiTheme="majorBidi" w:hAnsiTheme="majorBidi" w:cstheme="majorBidi"/>
          <w:b/>
          <w:bCs/>
          <w:sz w:val="24"/>
          <w:szCs w:val="24"/>
        </w:rPr>
      </w:pPr>
      <w:r>
        <w:rPr>
          <w:rFonts w:asciiTheme="majorBidi" w:hAnsiTheme="majorBidi" w:cstheme="majorBidi"/>
          <w:b/>
          <w:bCs/>
          <w:sz w:val="24"/>
          <w:szCs w:val="24"/>
        </w:rPr>
        <w:t>Figure 6</w:t>
      </w:r>
      <w:r w:rsidR="00B175CD" w:rsidRPr="006A6083">
        <w:rPr>
          <w:rFonts w:asciiTheme="majorBidi" w:hAnsiTheme="majorBidi" w:cstheme="majorBidi"/>
          <w:b/>
          <w:bCs/>
          <w:sz w:val="24"/>
          <w:szCs w:val="24"/>
        </w:rPr>
        <w:t xml:space="preserve">. </w:t>
      </w:r>
      <w:r w:rsidR="00B175CD" w:rsidRPr="006A6083">
        <w:rPr>
          <w:rFonts w:asciiTheme="majorBidi" w:hAnsiTheme="majorBidi" w:cstheme="majorBidi"/>
          <w:sz w:val="24"/>
          <w:szCs w:val="24"/>
        </w:rPr>
        <w:t xml:space="preserve">Structure de </w:t>
      </w:r>
      <w:proofErr w:type="spellStart"/>
      <w:r w:rsidR="00B175CD" w:rsidRPr="006A6083">
        <w:rPr>
          <w:rStyle w:val="markedcontent"/>
          <w:rFonts w:asciiTheme="majorBidi" w:hAnsiTheme="majorBidi" w:cstheme="majorBidi"/>
          <w:sz w:val="24"/>
          <w:szCs w:val="24"/>
        </w:rPr>
        <w:t>Gramicidine</w:t>
      </w:r>
      <w:proofErr w:type="spellEnd"/>
      <w:r w:rsidR="00B175CD" w:rsidRPr="006A6083">
        <w:rPr>
          <w:rStyle w:val="markedcontent"/>
          <w:rFonts w:asciiTheme="majorBidi" w:hAnsiTheme="majorBidi" w:cstheme="majorBidi"/>
          <w:sz w:val="24"/>
          <w:szCs w:val="24"/>
        </w:rPr>
        <w:t xml:space="preserve"> S.</w:t>
      </w:r>
    </w:p>
    <w:p w:rsidR="00B175CD" w:rsidRPr="006A6083" w:rsidRDefault="00564ECB" w:rsidP="006A6083">
      <w:pPr>
        <w:jc w:val="both"/>
        <w:rPr>
          <w:rStyle w:val="markedcontent"/>
          <w:rFonts w:asciiTheme="majorBidi" w:hAnsiTheme="majorBidi" w:cstheme="majorBidi"/>
          <w:sz w:val="24"/>
          <w:szCs w:val="24"/>
        </w:rPr>
      </w:pPr>
      <w:r w:rsidRPr="006A6083">
        <w:rPr>
          <w:rStyle w:val="markedcontent"/>
          <w:rFonts w:asciiTheme="majorBidi" w:hAnsiTheme="majorBidi" w:cstheme="majorBidi"/>
          <w:b/>
          <w:bCs/>
          <w:sz w:val="24"/>
          <w:szCs w:val="24"/>
        </w:rPr>
        <w:t>Peptide semi-cyclique:</w:t>
      </w:r>
      <w:r w:rsidRPr="006A6083">
        <w:rPr>
          <w:rStyle w:val="markedcontent"/>
          <w:rFonts w:asciiTheme="majorBidi" w:hAnsiTheme="majorBidi" w:cstheme="majorBidi"/>
          <w:sz w:val="24"/>
          <w:szCs w:val="24"/>
        </w:rPr>
        <w:t xml:space="preserve"> Molécule avec une seule extrémité, une extrémité forme une liaison peptidique avec un radical de la chaîne d’acides aminés. </w:t>
      </w:r>
    </w:p>
    <w:p w:rsidR="00B65AE5" w:rsidRPr="006A6083" w:rsidRDefault="00564ECB" w:rsidP="006A6083">
      <w:pPr>
        <w:jc w:val="both"/>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 xml:space="preserve">Ex. : </w:t>
      </w:r>
      <w:proofErr w:type="spellStart"/>
      <w:r w:rsidRPr="006A6083">
        <w:rPr>
          <w:rStyle w:val="markedcontent"/>
          <w:rFonts w:asciiTheme="majorBidi" w:hAnsiTheme="majorBidi" w:cstheme="majorBidi"/>
          <w:b/>
          <w:bCs/>
          <w:color w:val="FF0000"/>
          <w:sz w:val="24"/>
          <w:szCs w:val="24"/>
        </w:rPr>
        <w:t>Bacitracine</w:t>
      </w:r>
      <w:proofErr w:type="spellEnd"/>
      <w:r w:rsidRPr="006A6083">
        <w:rPr>
          <w:rStyle w:val="markedcontent"/>
          <w:rFonts w:asciiTheme="majorBidi" w:hAnsiTheme="majorBidi" w:cstheme="majorBidi"/>
          <w:b/>
          <w:bCs/>
          <w:color w:val="FF0000"/>
          <w:sz w:val="24"/>
          <w:szCs w:val="24"/>
        </w:rPr>
        <w:t xml:space="preserve"> A</w:t>
      </w:r>
      <w:r w:rsidRPr="006A6083">
        <w:rPr>
          <w:rStyle w:val="markedcontent"/>
          <w:rFonts w:asciiTheme="majorBidi" w:hAnsiTheme="majorBidi" w:cstheme="majorBidi"/>
          <w:sz w:val="24"/>
          <w:szCs w:val="24"/>
        </w:rPr>
        <w:t>, molécule d’origine bactérienne, présentant une activité antibiotique (12AA, présence d’</w:t>
      </w:r>
      <w:proofErr w:type="spellStart"/>
      <w:r w:rsidRPr="006A6083">
        <w:rPr>
          <w:rStyle w:val="markedcontent"/>
          <w:rFonts w:asciiTheme="majorBidi" w:hAnsiTheme="majorBidi" w:cstheme="majorBidi"/>
          <w:sz w:val="24"/>
          <w:szCs w:val="24"/>
        </w:rPr>
        <w:t>ornithine</w:t>
      </w:r>
      <w:proofErr w:type="spellEnd"/>
      <w:r w:rsidRPr="006A6083">
        <w:rPr>
          <w:rStyle w:val="markedcontent"/>
          <w:rFonts w:asciiTheme="majorBidi" w:hAnsiTheme="majorBidi" w:cstheme="majorBidi"/>
          <w:sz w:val="24"/>
          <w:szCs w:val="24"/>
        </w:rPr>
        <w:t xml:space="preserve"> et d’une liaison </w:t>
      </w:r>
      <w:proofErr w:type="spellStart"/>
      <w:r w:rsidRPr="006A6083">
        <w:rPr>
          <w:rStyle w:val="markedcontent"/>
          <w:rFonts w:asciiTheme="majorBidi" w:hAnsiTheme="majorBidi" w:cstheme="majorBidi"/>
          <w:sz w:val="24"/>
          <w:szCs w:val="24"/>
        </w:rPr>
        <w:t>peptidoïde</w:t>
      </w:r>
      <w:proofErr w:type="spellEnd"/>
      <w:r w:rsidRPr="006A6083">
        <w:rPr>
          <w:rStyle w:val="markedcontent"/>
          <w:rFonts w:asciiTheme="majorBidi" w:hAnsiTheme="majorBidi" w:cstheme="majorBidi"/>
          <w:sz w:val="24"/>
          <w:szCs w:val="24"/>
        </w:rPr>
        <w:t xml:space="preserve">.). </w:t>
      </w:r>
    </w:p>
    <w:p w:rsidR="00B175CD" w:rsidRPr="006A6083" w:rsidRDefault="00B65AE5" w:rsidP="006A6083">
      <w:pPr>
        <w:jc w:val="both"/>
        <w:rPr>
          <w:sz w:val="24"/>
          <w:szCs w:val="24"/>
        </w:rPr>
      </w:pPr>
      <w:r w:rsidRPr="006A6083">
        <w:rPr>
          <w:noProof/>
          <w:sz w:val="24"/>
          <w:szCs w:val="24"/>
          <w:lang w:eastAsia="fr-FR"/>
        </w:rPr>
        <w:lastRenderedPageBreak/>
        <w:drawing>
          <wp:inline distT="0" distB="0" distL="0" distR="0" wp14:anchorId="1509E1A8" wp14:editId="3722AB85">
            <wp:extent cx="2903510" cy="2514600"/>
            <wp:effectExtent l="0" t="0" r="0" b="0"/>
            <wp:docPr id="9" name="Image 9" descr="http://www.123bio.net/cours/antibio/images/bacitrac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123bio.net/cours/antibio/images/bacitracin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03338" cy="2514451"/>
                    </a:xfrm>
                    <a:prstGeom prst="rect">
                      <a:avLst/>
                    </a:prstGeom>
                    <a:noFill/>
                    <a:ln>
                      <a:noFill/>
                    </a:ln>
                  </pic:spPr>
                </pic:pic>
              </a:graphicData>
            </a:graphic>
          </wp:inline>
        </w:drawing>
      </w:r>
      <w:r w:rsidR="00325EE2" w:rsidRPr="006A6083">
        <w:rPr>
          <w:sz w:val="24"/>
          <w:szCs w:val="24"/>
        </w:rPr>
        <w:t xml:space="preserve"> </w:t>
      </w:r>
      <w:r w:rsidR="00325EE2" w:rsidRPr="006A6083">
        <w:rPr>
          <w:noProof/>
          <w:sz w:val="24"/>
          <w:szCs w:val="24"/>
          <w:lang w:eastAsia="fr-FR"/>
        </w:rPr>
        <w:drawing>
          <wp:inline distT="0" distB="0" distL="0" distR="0" wp14:anchorId="481ADDB7" wp14:editId="49B88B7F">
            <wp:extent cx="2514600" cy="2514600"/>
            <wp:effectExtent l="0" t="0" r="0" b="0"/>
            <wp:docPr id="10" name="Image 10" descr="Bacitracine, sel de zinc, pouvoir min. 60 unités/mg, ACROS Organics&amp;trade;: Produits biochimiques Produits chim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Image" descr="Bacitracine, sel de zinc, pouvoir min. 60 unités/mg, ACROS Organics&amp;trade;: Produits biochimiques Produits chimiqu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15368" cy="2515368"/>
                    </a:xfrm>
                    <a:prstGeom prst="rect">
                      <a:avLst/>
                    </a:prstGeom>
                    <a:noFill/>
                    <a:ln>
                      <a:noFill/>
                    </a:ln>
                  </pic:spPr>
                </pic:pic>
              </a:graphicData>
            </a:graphic>
          </wp:inline>
        </w:drawing>
      </w:r>
    </w:p>
    <w:p w:rsidR="002139C4" w:rsidRPr="006A6083" w:rsidRDefault="00F716EB" w:rsidP="006A6083">
      <w:pPr>
        <w:jc w:val="center"/>
        <w:rPr>
          <w:rFonts w:asciiTheme="majorBidi" w:hAnsiTheme="majorBidi" w:cstheme="majorBidi"/>
          <w:sz w:val="24"/>
          <w:szCs w:val="24"/>
        </w:rPr>
      </w:pPr>
      <w:r>
        <w:rPr>
          <w:rFonts w:asciiTheme="majorBidi" w:hAnsiTheme="majorBidi" w:cstheme="majorBidi"/>
          <w:b/>
          <w:bCs/>
          <w:sz w:val="24"/>
          <w:szCs w:val="24"/>
        </w:rPr>
        <w:t>Figure 7</w:t>
      </w:r>
      <w:r w:rsidR="00B175CD" w:rsidRPr="006A6083">
        <w:rPr>
          <w:rFonts w:asciiTheme="majorBidi" w:hAnsiTheme="majorBidi" w:cstheme="majorBidi"/>
          <w:b/>
          <w:bCs/>
          <w:sz w:val="24"/>
          <w:szCs w:val="24"/>
        </w:rPr>
        <w:t xml:space="preserve">. </w:t>
      </w:r>
      <w:r w:rsidR="00B175CD" w:rsidRPr="006A6083">
        <w:rPr>
          <w:rFonts w:asciiTheme="majorBidi" w:hAnsiTheme="majorBidi" w:cstheme="majorBidi"/>
          <w:sz w:val="24"/>
          <w:szCs w:val="24"/>
        </w:rPr>
        <w:t xml:space="preserve">Structure de </w:t>
      </w:r>
      <w:proofErr w:type="spellStart"/>
      <w:r w:rsidR="00B175CD" w:rsidRPr="006A6083">
        <w:rPr>
          <w:rStyle w:val="markedcontent"/>
          <w:rFonts w:asciiTheme="majorBidi" w:hAnsiTheme="majorBidi" w:cstheme="majorBidi"/>
          <w:sz w:val="24"/>
          <w:szCs w:val="24"/>
        </w:rPr>
        <w:t>Bacitracine</w:t>
      </w:r>
      <w:proofErr w:type="spellEnd"/>
      <w:r w:rsidR="00B175CD" w:rsidRPr="006A6083">
        <w:rPr>
          <w:rStyle w:val="markedcontent"/>
          <w:rFonts w:asciiTheme="majorBidi" w:hAnsiTheme="majorBidi" w:cstheme="majorBidi"/>
          <w:sz w:val="24"/>
          <w:szCs w:val="24"/>
        </w:rPr>
        <w:t xml:space="preserve"> A.</w:t>
      </w:r>
    </w:p>
    <w:p w:rsidR="00BF7C47" w:rsidRPr="0063573B" w:rsidRDefault="002139C4" w:rsidP="0063573B">
      <w:pPr>
        <w:pStyle w:val="Titre1"/>
        <w:numPr>
          <w:ilvl w:val="0"/>
          <w:numId w:val="12"/>
        </w:numPr>
        <w:rPr>
          <w:rFonts w:asciiTheme="majorBidi" w:hAnsiTheme="majorBidi"/>
          <w:color w:val="FF0000"/>
          <w:sz w:val="24"/>
          <w:szCs w:val="24"/>
        </w:rPr>
      </w:pPr>
      <w:r w:rsidRPr="0063573B">
        <w:rPr>
          <w:rFonts w:asciiTheme="majorBidi" w:hAnsiTheme="majorBidi"/>
          <w:color w:val="FF0000"/>
          <w:sz w:val="24"/>
          <w:szCs w:val="24"/>
        </w:rPr>
        <w:t>Synthèse peptidique</w:t>
      </w:r>
      <w:r w:rsidR="00BF7C47" w:rsidRPr="0063573B">
        <w:rPr>
          <w:rFonts w:asciiTheme="majorBidi" w:hAnsiTheme="majorBidi"/>
          <w:color w:val="FF0000"/>
          <w:sz w:val="24"/>
          <w:szCs w:val="24"/>
        </w:rPr>
        <w:t>: nécessité de la protection</w:t>
      </w:r>
    </w:p>
    <w:p w:rsidR="005D50D7" w:rsidRPr="006A6083" w:rsidRDefault="008B3208" w:rsidP="006A6083">
      <w:pPr>
        <w:pStyle w:val="NormalWeb"/>
        <w:spacing w:line="276" w:lineRule="auto"/>
        <w:ind w:firstLine="360"/>
        <w:jc w:val="both"/>
      </w:pPr>
      <w:r w:rsidRPr="00E1245D">
        <w:rPr>
          <w:rFonts w:asciiTheme="majorBidi" w:hAnsiTheme="majorBidi" w:cstheme="majorBidi"/>
        </w:rPr>
        <w:t xml:space="preserve">En </w:t>
      </w:r>
      <w:hyperlink r:id="rId27" w:tooltip="Chimie organique" w:history="1">
        <w:r w:rsidRPr="00E1245D">
          <w:rPr>
            <w:rStyle w:val="Lienhypertexte"/>
            <w:rFonts w:asciiTheme="majorBidi" w:hAnsiTheme="majorBidi" w:cstheme="majorBidi"/>
            <w:color w:val="auto"/>
            <w:u w:val="none"/>
          </w:rPr>
          <w:t>chimie organique</w:t>
        </w:r>
      </w:hyperlink>
      <w:r w:rsidRPr="00E1245D">
        <w:rPr>
          <w:rFonts w:asciiTheme="majorBidi" w:hAnsiTheme="majorBidi" w:cstheme="majorBidi"/>
        </w:rPr>
        <w:t xml:space="preserve">, la synthèse peptidique est la production de </w:t>
      </w:r>
      <w:hyperlink r:id="rId28" w:tooltip="Peptide" w:history="1">
        <w:r w:rsidRPr="00E1245D">
          <w:rPr>
            <w:rStyle w:val="Lienhypertexte"/>
            <w:rFonts w:asciiTheme="majorBidi" w:hAnsiTheme="majorBidi" w:cstheme="majorBidi"/>
            <w:color w:val="auto"/>
            <w:u w:val="none"/>
          </w:rPr>
          <w:t>peptides</w:t>
        </w:r>
      </w:hyperlink>
      <w:r w:rsidRPr="00E1245D">
        <w:rPr>
          <w:rFonts w:asciiTheme="majorBidi" w:hAnsiTheme="majorBidi" w:cstheme="majorBidi"/>
        </w:rPr>
        <w:t xml:space="preserve">, des composés </w:t>
      </w:r>
      <w:r w:rsidRPr="006A6083">
        <w:t>organiques, dans lesquels des </w:t>
      </w:r>
      <w:hyperlink r:id="rId29" w:tooltip="Acide aminé" w:history="1">
        <w:r w:rsidRPr="006A6083">
          <w:rPr>
            <w:rStyle w:val="Lienhypertexte"/>
            <w:color w:val="auto"/>
            <w:u w:val="none"/>
          </w:rPr>
          <w:t>acides aminés</w:t>
        </w:r>
      </w:hyperlink>
      <w:r w:rsidRPr="006A6083">
        <w:t xml:space="preserve"> sont liés par l'intermédiaire de liaisons amide, qui dans ce cas prennent le nom de </w:t>
      </w:r>
      <w:hyperlink r:id="rId30" w:tooltip="Liaison peptidique" w:history="1">
        <w:r w:rsidRPr="006A6083">
          <w:rPr>
            <w:rStyle w:val="Lienhypertexte"/>
            <w:color w:val="auto"/>
            <w:u w:val="none"/>
          </w:rPr>
          <w:t>liaisons peptidiques</w:t>
        </w:r>
      </w:hyperlink>
      <w:r w:rsidRPr="006A6083">
        <w:t xml:space="preserve">. Le processus biologique de la production de peptides longs (protéines) est connu comme </w:t>
      </w:r>
      <w:hyperlink r:id="rId31" w:tooltip="Biosynthèse des protéines" w:history="1">
        <w:r w:rsidRPr="006A6083">
          <w:rPr>
            <w:rStyle w:val="Lienhypertexte"/>
            <w:color w:val="auto"/>
            <w:u w:val="none"/>
          </w:rPr>
          <w:t>la biosynthèse des protéines</w:t>
        </w:r>
      </w:hyperlink>
      <w:r w:rsidRPr="006A6083">
        <w:t xml:space="preserve">. </w:t>
      </w:r>
    </w:p>
    <w:p w:rsidR="008B3208" w:rsidRPr="006A6083" w:rsidRDefault="008B3208" w:rsidP="006A6083">
      <w:pPr>
        <w:pStyle w:val="NormalWeb"/>
        <w:spacing w:line="276" w:lineRule="auto"/>
        <w:ind w:firstLine="360"/>
        <w:jc w:val="both"/>
      </w:pPr>
      <w:r w:rsidRPr="006A6083">
        <w:rPr>
          <w:rFonts w:asciiTheme="majorBidi" w:hAnsiTheme="majorBidi" w:cstheme="majorBidi"/>
        </w:rPr>
        <w:t xml:space="preserve">Les peptides sont synthétisés par le couplage du </w:t>
      </w:r>
      <w:hyperlink r:id="rId32" w:tooltip="Acide carboxylique" w:history="1">
        <w:r w:rsidRPr="006A6083">
          <w:rPr>
            <w:rStyle w:val="Lienhypertexte"/>
            <w:rFonts w:asciiTheme="majorBidi" w:hAnsiTheme="majorBidi" w:cstheme="majorBidi"/>
            <w:color w:val="auto"/>
            <w:u w:val="none"/>
          </w:rPr>
          <w:t>groupe carboxyle</w:t>
        </w:r>
      </w:hyperlink>
      <w:r w:rsidRPr="006A6083">
        <w:rPr>
          <w:rFonts w:asciiTheme="majorBidi" w:hAnsiTheme="majorBidi" w:cstheme="majorBidi"/>
        </w:rPr>
        <w:t xml:space="preserve"> d'un acide aminé avec le </w:t>
      </w:r>
      <w:hyperlink r:id="rId33" w:tooltip="Amine (chimie)" w:history="1">
        <w:r w:rsidRPr="006A6083">
          <w:rPr>
            <w:rStyle w:val="Lienhypertexte"/>
            <w:rFonts w:asciiTheme="majorBidi" w:hAnsiTheme="majorBidi" w:cstheme="majorBidi"/>
            <w:color w:val="auto"/>
            <w:u w:val="none"/>
          </w:rPr>
          <w:t xml:space="preserve">groupe </w:t>
        </w:r>
        <w:proofErr w:type="spellStart"/>
        <w:r w:rsidRPr="006A6083">
          <w:rPr>
            <w:rStyle w:val="Lienhypertexte"/>
            <w:rFonts w:asciiTheme="majorBidi" w:hAnsiTheme="majorBidi" w:cstheme="majorBidi"/>
            <w:color w:val="auto"/>
            <w:u w:val="none"/>
          </w:rPr>
          <w:t>amino</w:t>
        </w:r>
        <w:proofErr w:type="spellEnd"/>
      </w:hyperlink>
      <w:r w:rsidRPr="006A6083">
        <w:rPr>
          <w:rFonts w:asciiTheme="majorBidi" w:hAnsiTheme="majorBidi" w:cstheme="majorBidi"/>
        </w:rPr>
        <w:t xml:space="preserve"> de l'acide aminé suivant dans la molécule. En raison du risque d'induire des </w:t>
      </w:r>
      <w:hyperlink r:id="rId34" w:tooltip="Réaction parasite" w:history="1">
        <w:r w:rsidRPr="006A6083">
          <w:rPr>
            <w:rStyle w:val="Lienhypertexte"/>
            <w:rFonts w:asciiTheme="majorBidi" w:hAnsiTheme="majorBidi" w:cstheme="majorBidi"/>
            <w:color w:val="auto"/>
            <w:u w:val="none"/>
          </w:rPr>
          <w:t>réactions parasites</w:t>
        </w:r>
      </w:hyperlink>
      <w:r w:rsidRPr="006A6083">
        <w:rPr>
          <w:rFonts w:asciiTheme="majorBidi" w:hAnsiTheme="majorBidi" w:cstheme="majorBidi"/>
        </w:rPr>
        <w:t xml:space="preserve"> non-désirées, </w:t>
      </w:r>
      <w:hyperlink r:id="rId35" w:tooltip="Groupe protecteur" w:history="1">
        <w:r w:rsidRPr="006A6083">
          <w:rPr>
            <w:rStyle w:val="Lienhypertexte"/>
            <w:rFonts w:asciiTheme="majorBidi" w:hAnsiTheme="majorBidi" w:cstheme="majorBidi"/>
            <w:color w:val="auto"/>
            <w:u w:val="none"/>
          </w:rPr>
          <w:t>la protection préalable des groupes</w:t>
        </w:r>
      </w:hyperlink>
      <w:r w:rsidRPr="006A6083">
        <w:rPr>
          <w:rFonts w:asciiTheme="majorBidi" w:hAnsiTheme="majorBidi" w:cstheme="majorBidi"/>
        </w:rPr>
        <w:t xml:space="preserve"> fonctionnels est généralement nécessaire. La synthèse chimique des peptides démarre en général par l'extrémité carboxyle et se déroule en direction de l'extrémité </w:t>
      </w:r>
      <w:proofErr w:type="spellStart"/>
      <w:r w:rsidRPr="006A6083">
        <w:rPr>
          <w:rFonts w:asciiTheme="majorBidi" w:hAnsiTheme="majorBidi" w:cstheme="majorBidi"/>
        </w:rPr>
        <w:t>amino</w:t>
      </w:r>
      <w:proofErr w:type="spellEnd"/>
      <w:r w:rsidRPr="006A6083">
        <w:rPr>
          <w:rFonts w:asciiTheme="majorBidi" w:hAnsiTheme="majorBidi" w:cstheme="majorBidi"/>
        </w:rPr>
        <w:t>-terminale, c'est-à-dire en sens inverse de la synthèse biologique des protéines.</w:t>
      </w:r>
    </w:p>
    <w:p w:rsidR="0066047F" w:rsidRPr="006A6083" w:rsidRDefault="00BF7C47" w:rsidP="006A6083">
      <w:pPr>
        <w:pStyle w:val="NormalWeb"/>
        <w:spacing w:line="276" w:lineRule="auto"/>
        <w:ind w:firstLine="708"/>
        <w:jc w:val="both"/>
      </w:pPr>
      <w:r w:rsidRPr="006A6083">
        <w:t xml:space="preserve">La synthèse du dipeptide </w:t>
      </w:r>
      <w:proofErr w:type="spellStart"/>
      <w:r w:rsidRPr="006A6083">
        <w:rPr>
          <w:b/>
          <w:bCs/>
        </w:rPr>
        <w:t>Ala-Gly</w:t>
      </w:r>
      <w:proofErr w:type="spellEnd"/>
      <w:r w:rsidRPr="006A6083">
        <w:t xml:space="preserve"> passe par la réaction entre le groupe –COOH d’une molécule de glycine et le groupe –NH</w:t>
      </w:r>
      <w:r w:rsidRPr="006A6083">
        <w:rPr>
          <w:vertAlign w:val="subscript"/>
        </w:rPr>
        <w:t>2</w:t>
      </w:r>
      <w:r w:rsidRPr="006A6083">
        <w:t xml:space="preserve"> d’une molécule d’alanine. Toutefois si les deux acides α-aminés sont introduits dans le milieu réactionnel, </w:t>
      </w:r>
      <w:r w:rsidRPr="006A6083">
        <w:rPr>
          <w:u w:val="single"/>
        </w:rPr>
        <w:t>le dipeptide souhaité n’est pas le seul obtenu</w:t>
      </w:r>
      <w:r w:rsidRPr="006A6083">
        <w:t>. En effet l’enchaînement entre les acides α-aminés peut être inversé, par la réaction entre le groupe –NH</w:t>
      </w:r>
      <w:r w:rsidRPr="006A6083">
        <w:rPr>
          <w:vertAlign w:val="subscript"/>
        </w:rPr>
        <w:t>2</w:t>
      </w:r>
      <w:r w:rsidRPr="006A6083">
        <w:t xml:space="preserve"> d’une molécule de glycine et le groupe –COOH d’une molécule d’alanine. Les molécules de glycines et celle d’alanine peuvent également réagir entre elles. Le </w:t>
      </w:r>
      <w:r w:rsidR="00445F7A" w:rsidRPr="006A6083">
        <w:t>schéma</w:t>
      </w:r>
      <w:r w:rsidRPr="006A6083">
        <w:t xml:space="preserve"> ci-dessous donne les dipeptides obtenus dans le mélange considéré :</w:t>
      </w:r>
    </w:p>
    <w:p w:rsidR="0066047F" w:rsidRPr="006A6083" w:rsidRDefault="0066047F" w:rsidP="006A6083">
      <w:pPr>
        <w:pStyle w:val="NormalWeb"/>
        <w:spacing w:line="276" w:lineRule="auto"/>
        <w:ind w:firstLine="708"/>
        <w:jc w:val="both"/>
      </w:pPr>
    </w:p>
    <w:p w:rsidR="00BF7C47" w:rsidRDefault="008E7810" w:rsidP="006A6083">
      <w:pPr>
        <w:pStyle w:val="NormalWeb"/>
        <w:spacing w:line="276" w:lineRule="auto"/>
        <w:jc w:val="center"/>
      </w:pPr>
      <w:r w:rsidRPr="006A6083">
        <w:object w:dxaOrig="9615" w:dyaOrig="10130">
          <v:shape id="_x0000_i1028" type="#_x0000_t75" style="width:468pt;height:492.75pt" o:ole="">
            <v:imagedata r:id="rId36" o:title=""/>
          </v:shape>
          <o:OLEObject Type="Embed" ProgID="ChemDraw.Document.6.0" ShapeID="_x0000_i1028" DrawAspect="Content" ObjectID="_1697264565" r:id="rId37"/>
        </w:object>
      </w:r>
    </w:p>
    <w:p w:rsidR="00F716EB" w:rsidRPr="006A6083" w:rsidRDefault="00F716EB" w:rsidP="006A6083">
      <w:pPr>
        <w:pStyle w:val="NormalWeb"/>
        <w:spacing w:line="276" w:lineRule="auto"/>
        <w:jc w:val="center"/>
      </w:pPr>
      <w:r w:rsidRPr="00F716EB">
        <w:rPr>
          <w:b/>
          <w:bCs/>
        </w:rPr>
        <w:t>Schéma 2.</w:t>
      </w:r>
      <w:r>
        <w:t xml:space="preserve"> Possibilités de synthèse d’un dipeptide.</w:t>
      </w:r>
    </w:p>
    <w:p w:rsidR="00BF7C47" w:rsidRPr="006A6083" w:rsidRDefault="00BF7C47" w:rsidP="006A6083">
      <w:pPr>
        <w:pStyle w:val="NormalWeb"/>
        <w:spacing w:line="276" w:lineRule="auto"/>
        <w:ind w:firstLine="708"/>
        <w:jc w:val="both"/>
      </w:pPr>
      <w:r w:rsidRPr="006A6083">
        <w:t>Par ailleurs, le dipeptide possède également des groupes –COOH et –NH</w:t>
      </w:r>
      <w:r w:rsidRPr="006A6083">
        <w:rPr>
          <w:vertAlign w:val="subscript"/>
        </w:rPr>
        <w:t>2</w:t>
      </w:r>
      <w:r w:rsidRPr="006A6083">
        <w:t xml:space="preserve"> à ses extrémités et peut donc continuer à réagir pour conduire à la formation de </w:t>
      </w:r>
      <w:proofErr w:type="spellStart"/>
      <w:r w:rsidRPr="006A6083">
        <w:rPr>
          <w:u w:val="single"/>
        </w:rPr>
        <w:t>tripeptide</w:t>
      </w:r>
      <w:proofErr w:type="spellEnd"/>
      <w:r w:rsidRPr="006A6083">
        <w:t xml:space="preserve"> ou, en présence de suffisamment de quantité de matière, de </w:t>
      </w:r>
      <w:proofErr w:type="spellStart"/>
      <w:r w:rsidRPr="006A6083">
        <w:rPr>
          <w:u w:val="single"/>
        </w:rPr>
        <w:t>polypetides</w:t>
      </w:r>
      <w:proofErr w:type="spellEnd"/>
      <w:r w:rsidRPr="006A6083">
        <w:t xml:space="preserve">. </w:t>
      </w:r>
      <w:r w:rsidRPr="006A6083">
        <w:rPr>
          <w:color w:val="FF0000"/>
        </w:rPr>
        <w:t>Sans précaution</w:t>
      </w:r>
      <w:r w:rsidRPr="006A6083">
        <w:t xml:space="preserve">, un mélange de deux acides α-aminés aussi simples que l’alanine et la glycine peut ainsi conduire à une multitude de produits. Pour des raisons évidentes de purification et de rendement, cette situation est à éviter. </w:t>
      </w:r>
      <w:r w:rsidRPr="006A6083">
        <w:rPr>
          <w:u w:val="single"/>
        </w:rPr>
        <w:t>Une stratégie de synthèse doit ainsi être mise en place</w:t>
      </w:r>
      <w:r w:rsidRPr="006A6083">
        <w:t>.</w:t>
      </w:r>
    </w:p>
    <w:p w:rsidR="00BF7C47" w:rsidRPr="006A6083" w:rsidRDefault="00BF7C47" w:rsidP="006A6083">
      <w:pPr>
        <w:pStyle w:val="NormalWeb"/>
        <w:spacing w:line="276" w:lineRule="auto"/>
        <w:ind w:firstLine="708"/>
        <w:jc w:val="both"/>
      </w:pPr>
      <w:r w:rsidRPr="006A6083">
        <w:t xml:space="preserve">Le cas considéré ici est volontairement simple. Il devient nettement plus compliqué lors de la synthèse de polypeptides, voire de protéines, ayant une séquence déterminée plus longue, ainsi que lors de la mise en jeu d’acides α-aminés possédant des chaînes latérales </w:t>
      </w:r>
      <w:r w:rsidRPr="006A6083">
        <w:lastRenderedPageBreak/>
        <w:t>fonctionnalisées et donc susceptibles de réagir à leur tour. La sélectivité atteinte par les ribosomes dans les organismes doit être dupliqué en laboratoire par la mise en place d’une stratégie efficace.</w:t>
      </w:r>
    </w:p>
    <w:p w:rsidR="00BF7C47" w:rsidRPr="006A6083" w:rsidRDefault="00BF7C47" w:rsidP="006A6083">
      <w:pPr>
        <w:pStyle w:val="Titre3"/>
        <w:spacing w:line="276" w:lineRule="auto"/>
        <w:rPr>
          <w:sz w:val="24"/>
          <w:szCs w:val="24"/>
        </w:rPr>
      </w:pPr>
      <w:r w:rsidRPr="006A6083">
        <w:rPr>
          <w:sz w:val="24"/>
          <w:szCs w:val="24"/>
        </w:rPr>
        <w:t xml:space="preserve">Protection et </w:t>
      </w:r>
      <w:proofErr w:type="spellStart"/>
      <w:r w:rsidRPr="006A6083">
        <w:rPr>
          <w:sz w:val="24"/>
          <w:szCs w:val="24"/>
        </w:rPr>
        <w:t>déprotection</w:t>
      </w:r>
      <w:proofErr w:type="spellEnd"/>
    </w:p>
    <w:p w:rsidR="00BF7C47" w:rsidRPr="006A6083" w:rsidRDefault="00BF7C47" w:rsidP="006A6083">
      <w:pPr>
        <w:pStyle w:val="Titre4"/>
        <w:spacing w:line="276" w:lineRule="auto"/>
      </w:pPr>
      <w:r w:rsidRPr="006A6083">
        <w:t>1.    </w:t>
      </w:r>
      <w:r w:rsidRPr="006A6083">
        <w:rPr>
          <w:rStyle w:val="lev"/>
          <w:b/>
          <w:bCs/>
        </w:rPr>
        <w:t>Stratégie</w:t>
      </w:r>
    </w:p>
    <w:p w:rsidR="00BF7C47" w:rsidRPr="006A6083" w:rsidRDefault="00BF7C47" w:rsidP="006A6083">
      <w:pPr>
        <w:pStyle w:val="NormalWeb"/>
        <w:spacing w:line="276" w:lineRule="auto"/>
        <w:ind w:firstLine="708"/>
        <w:jc w:val="both"/>
      </w:pPr>
      <w:r w:rsidRPr="006A6083">
        <w:t xml:space="preserve">La stratégie adoptée pour la synthèse peptidique utilise la protection et </w:t>
      </w:r>
      <w:proofErr w:type="spellStart"/>
      <w:r w:rsidRPr="006A6083">
        <w:t>déprotection</w:t>
      </w:r>
      <w:proofErr w:type="spellEnd"/>
      <w:r w:rsidRPr="006A6083">
        <w:t xml:space="preserve"> de fonctions. Ainsi les groupes susceptibles de conduire à des réactions parasites doivent voir leur nature chimique modifiée pour bloquer les réactions non-voulues au cours d’une réaction dite de protection. Cette réaction de protection doit être renversable afin de libérer le groupe protégé en fin de réaction, au cours d’une étape dite de </w:t>
      </w:r>
      <w:proofErr w:type="spellStart"/>
      <w:r w:rsidRPr="006A6083">
        <w:t>déprotection</w:t>
      </w:r>
      <w:proofErr w:type="spellEnd"/>
      <w:r w:rsidRPr="006A6083">
        <w:t> (</w:t>
      </w:r>
      <w:r w:rsidR="00102F77" w:rsidRPr="006A6083">
        <w:rPr>
          <w:rStyle w:val="lev"/>
        </w:rPr>
        <w:t>Figure</w:t>
      </w:r>
      <w:r w:rsidRPr="006A6083">
        <w:t>).</w:t>
      </w:r>
    </w:p>
    <w:p w:rsidR="007F71D1" w:rsidRPr="006A6083" w:rsidRDefault="007F71D1" w:rsidP="006A6083">
      <w:pPr>
        <w:pStyle w:val="NormalWeb"/>
        <w:numPr>
          <w:ilvl w:val="0"/>
          <w:numId w:val="10"/>
        </w:numPr>
        <w:spacing w:line="276" w:lineRule="auto"/>
        <w:jc w:val="both"/>
        <w:rPr>
          <w:b/>
          <w:bCs/>
        </w:rPr>
      </w:pPr>
      <w:r w:rsidRPr="006A6083">
        <w:rPr>
          <w:b/>
          <w:bCs/>
        </w:rPr>
        <w:t>Protection</w:t>
      </w:r>
    </w:p>
    <w:p w:rsidR="007F71D1" w:rsidRPr="006A6083" w:rsidRDefault="007F71D1" w:rsidP="006A6083">
      <w:pPr>
        <w:pStyle w:val="NormalWeb"/>
        <w:spacing w:line="276" w:lineRule="auto"/>
        <w:jc w:val="both"/>
      </w:pPr>
      <w:r w:rsidRPr="006A6083">
        <w:rPr>
          <w:color w:val="FF0000"/>
        </w:rPr>
        <w:t>Alanine</w:t>
      </w:r>
      <w:r w:rsidRPr="006A6083">
        <w:t xml:space="preserve"> protégé</w:t>
      </w:r>
      <w:r w:rsidR="00433F79" w:rsidRPr="006A6083">
        <w:t>e</w:t>
      </w:r>
      <w:r w:rsidRPr="006A6083">
        <w:t xml:space="preserve"> sur sa fonction </w:t>
      </w:r>
      <w:r w:rsidRPr="006A6083">
        <w:rPr>
          <w:color w:val="92D050"/>
        </w:rPr>
        <w:t>amine</w:t>
      </w:r>
      <w:r w:rsidRPr="006A6083">
        <w:t xml:space="preserve">   </w:t>
      </w:r>
      <w:r w:rsidR="00B12B57" w:rsidRPr="006A6083">
        <w:t xml:space="preserve">       </w:t>
      </w:r>
      <w:r w:rsidRPr="006A6083">
        <w:t xml:space="preserve"> </w:t>
      </w:r>
      <w:r w:rsidRPr="006A6083">
        <w:rPr>
          <w:color w:val="FF0000"/>
        </w:rPr>
        <w:t>Glycine</w:t>
      </w:r>
      <w:r w:rsidRPr="006A6083">
        <w:t xml:space="preserve"> protégé</w:t>
      </w:r>
      <w:r w:rsidR="00433F79" w:rsidRPr="006A6083">
        <w:t>e</w:t>
      </w:r>
      <w:r w:rsidRPr="006A6083">
        <w:t xml:space="preserve"> sur sa fonction </w:t>
      </w:r>
      <w:r w:rsidR="00B12B57" w:rsidRPr="006A6083">
        <w:rPr>
          <w:color w:val="92D050"/>
        </w:rPr>
        <w:t xml:space="preserve">acide </w:t>
      </w:r>
      <w:proofErr w:type="spellStart"/>
      <w:r w:rsidR="00B12B57" w:rsidRPr="006A6083">
        <w:rPr>
          <w:color w:val="92D050"/>
        </w:rPr>
        <w:t>carboxlique</w:t>
      </w:r>
      <w:proofErr w:type="spellEnd"/>
    </w:p>
    <w:p w:rsidR="007F71D1" w:rsidRPr="006A6083" w:rsidRDefault="00983AC5" w:rsidP="006A6083">
      <w:pPr>
        <w:pStyle w:val="NormalWeb"/>
        <w:spacing w:line="276" w:lineRule="auto"/>
        <w:jc w:val="center"/>
      </w:pPr>
      <w:r w:rsidRPr="006A6083">
        <w:object w:dxaOrig="5694" w:dyaOrig="2185">
          <v:shape id="_x0000_i1029" type="#_x0000_t75" style="width:285pt;height:109.5pt" o:ole="">
            <v:imagedata r:id="rId38" o:title=""/>
          </v:shape>
          <o:OLEObject Type="Embed" ProgID="ChemDraw.Document.6.0" ShapeID="_x0000_i1029" DrawAspect="Content" ObjectID="_1697264566" r:id="rId39"/>
        </w:object>
      </w:r>
    </w:p>
    <w:p w:rsidR="00CC1276" w:rsidRPr="006A6083" w:rsidRDefault="00CC1276" w:rsidP="006A6083">
      <w:pPr>
        <w:pStyle w:val="NormalWeb"/>
        <w:numPr>
          <w:ilvl w:val="0"/>
          <w:numId w:val="10"/>
        </w:numPr>
        <w:spacing w:line="276" w:lineRule="auto"/>
        <w:jc w:val="both"/>
      </w:pPr>
      <w:r w:rsidRPr="006A6083">
        <w:rPr>
          <w:b/>
          <w:bCs/>
        </w:rPr>
        <w:t>Réaction</w:t>
      </w:r>
      <w:r w:rsidR="00983AC5" w:rsidRPr="006A6083">
        <w:rPr>
          <w:b/>
          <w:bCs/>
        </w:rPr>
        <w:t xml:space="preserve"> : </w:t>
      </w:r>
      <w:r w:rsidR="00983AC5" w:rsidRPr="006A6083">
        <w:t>Formation de la liaison peptide</w:t>
      </w:r>
    </w:p>
    <w:p w:rsidR="00CC1276" w:rsidRPr="006A6083" w:rsidRDefault="00983AC5" w:rsidP="006A6083">
      <w:pPr>
        <w:pStyle w:val="NormalWeb"/>
        <w:spacing w:line="276" w:lineRule="auto"/>
        <w:jc w:val="both"/>
      </w:pPr>
      <w:r w:rsidRPr="006A6083">
        <w:object w:dxaOrig="9809" w:dyaOrig="2185">
          <v:shape id="_x0000_i1030" type="#_x0000_t75" style="width:468pt;height:104.25pt" o:ole="">
            <v:imagedata r:id="rId40" o:title=""/>
          </v:shape>
          <o:OLEObject Type="Embed" ProgID="ChemDraw.Document.6.0" ShapeID="_x0000_i1030" DrawAspect="Content" ObjectID="_1697264567" r:id="rId41"/>
        </w:object>
      </w:r>
    </w:p>
    <w:p w:rsidR="00CC1276" w:rsidRPr="006A6083" w:rsidRDefault="00CC1276" w:rsidP="006A6083">
      <w:pPr>
        <w:pStyle w:val="Paragraphedeliste"/>
        <w:numPr>
          <w:ilvl w:val="0"/>
          <w:numId w:val="10"/>
        </w:numPr>
        <w:rPr>
          <w:b/>
          <w:bCs/>
          <w:sz w:val="24"/>
          <w:szCs w:val="24"/>
          <w:lang w:eastAsia="fr-FR"/>
        </w:rPr>
      </w:pPr>
      <w:proofErr w:type="spellStart"/>
      <w:r w:rsidRPr="006A6083">
        <w:rPr>
          <w:b/>
          <w:bCs/>
          <w:sz w:val="24"/>
          <w:szCs w:val="24"/>
          <w:lang w:eastAsia="fr-FR"/>
        </w:rPr>
        <w:t>Déprotection</w:t>
      </w:r>
      <w:proofErr w:type="spellEnd"/>
    </w:p>
    <w:p w:rsidR="00CC1276" w:rsidRPr="006A6083" w:rsidRDefault="00433F79" w:rsidP="006A6083">
      <w:pPr>
        <w:rPr>
          <w:sz w:val="24"/>
          <w:szCs w:val="24"/>
          <w:lang w:eastAsia="fr-FR"/>
        </w:rPr>
      </w:pPr>
      <w:r w:rsidRPr="006A6083">
        <w:rPr>
          <w:sz w:val="24"/>
          <w:szCs w:val="24"/>
        </w:rPr>
        <w:object w:dxaOrig="3225" w:dyaOrig="2375">
          <v:shape id="_x0000_i1031" type="#_x0000_t75" style="width:161.25pt;height:118.5pt" o:ole="">
            <v:imagedata r:id="rId42" o:title=""/>
          </v:shape>
          <o:OLEObject Type="Embed" ProgID="ChemDraw.Document.6.0" ShapeID="_x0000_i1031" DrawAspect="Content" ObjectID="_1697264568" r:id="rId43"/>
        </w:object>
      </w:r>
    </w:p>
    <w:p w:rsidR="00BF7C47" w:rsidRPr="006A6083" w:rsidRDefault="00BF7C47" w:rsidP="006A6083">
      <w:pPr>
        <w:jc w:val="center"/>
        <w:rPr>
          <w:sz w:val="24"/>
          <w:szCs w:val="24"/>
        </w:rPr>
      </w:pPr>
    </w:p>
    <w:p w:rsidR="00BF7C47" w:rsidRPr="006A6083" w:rsidRDefault="0063573B" w:rsidP="006A6083">
      <w:pPr>
        <w:jc w:val="center"/>
        <w:rPr>
          <w:rFonts w:asciiTheme="majorBidi" w:hAnsiTheme="majorBidi" w:cstheme="majorBidi"/>
          <w:sz w:val="24"/>
          <w:szCs w:val="24"/>
        </w:rPr>
      </w:pPr>
      <w:r>
        <w:rPr>
          <w:rStyle w:val="autocaption"/>
          <w:rFonts w:asciiTheme="majorBidi" w:hAnsiTheme="majorBidi" w:cstheme="majorBidi"/>
          <w:b/>
          <w:bCs/>
          <w:sz w:val="24"/>
          <w:szCs w:val="24"/>
        </w:rPr>
        <w:t>Schéma 3.</w:t>
      </w:r>
      <w:r w:rsidR="00BF7C47" w:rsidRPr="006A6083">
        <w:rPr>
          <w:rStyle w:val="autocaption"/>
          <w:rFonts w:asciiTheme="majorBidi" w:hAnsiTheme="majorBidi" w:cstheme="majorBidi"/>
          <w:sz w:val="24"/>
          <w:szCs w:val="24"/>
        </w:rPr>
        <w:t xml:space="preserve"> </w:t>
      </w:r>
      <w:r w:rsidR="00BF7C47" w:rsidRPr="006A6083">
        <w:rPr>
          <w:rFonts w:asciiTheme="majorBidi" w:hAnsiTheme="majorBidi" w:cstheme="majorBidi"/>
          <w:sz w:val="24"/>
          <w:szCs w:val="24"/>
        </w:rPr>
        <w:t xml:space="preserve">Synthèse sélective du dipeptide </w:t>
      </w:r>
      <w:proofErr w:type="spellStart"/>
      <w:r w:rsidR="00BF7C47" w:rsidRPr="006A6083">
        <w:rPr>
          <w:rFonts w:asciiTheme="majorBidi" w:hAnsiTheme="majorBidi" w:cstheme="majorBidi"/>
          <w:sz w:val="24"/>
          <w:szCs w:val="24"/>
        </w:rPr>
        <w:t>Ala-Gly</w:t>
      </w:r>
      <w:proofErr w:type="spellEnd"/>
      <w:r>
        <w:rPr>
          <w:rFonts w:asciiTheme="majorBidi" w:hAnsiTheme="majorBidi" w:cstheme="majorBidi"/>
          <w:sz w:val="24"/>
          <w:szCs w:val="24"/>
        </w:rPr>
        <w:t>.</w:t>
      </w:r>
    </w:p>
    <w:p w:rsidR="00786CDF" w:rsidRPr="006A6083" w:rsidRDefault="00BF7C47" w:rsidP="006A6083">
      <w:pPr>
        <w:pStyle w:val="NormalWeb"/>
        <w:spacing w:line="276" w:lineRule="auto"/>
        <w:ind w:firstLine="708"/>
        <w:jc w:val="both"/>
      </w:pPr>
      <w:r w:rsidRPr="006A6083">
        <w:t>Une limitation sévère de cette technique est à relier à la chute de rendement qu’elle peut engendrer : les réactions de protection-</w:t>
      </w:r>
      <w:proofErr w:type="spellStart"/>
      <w:r w:rsidRPr="006A6083">
        <w:t>déprotection</w:t>
      </w:r>
      <w:proofErr w:type="spellEnd"/>
      <w:r w:rsidRPr="006A6083">
        <w:t xml:space="preserve"> introduisent deux nouvelles étapes dans la synthèse et doivent toutes deux être réalisables avec d’excellents rendements pour ne pas abaisser le rendement total de la formation de liaison peptidique.</w:t>
      </w:r>
    </w:p>
    <w:p w:rsidR="00BF7C47" w:rsidRPr="006A6083" w:rsidRDefault="00BF7C47" w:rsidP="006A6083">
      <w:pPr>
        <w:pStyle w:val="NormalWeb"/>
        <w:spacing w:line="276" w:lineRule="auto"/>
        <w:ind w:firstLine="708"/>
        <w:jc w:val="both"/>
      </w:pPr>
      <w:r w:rsidRPr="006A6083">
        <w:t xml:space="preserve">Une stratégie supplémentaire est nécessaire pour les acides α-aminés possédant des chaînes latérales </w:t>
      </w:r>
      <w:r w:rsidRPr="006A6083">
        <w:rPr>
          <w:u w:val="single"/>
        </w:rPr>
        <w:t>fonctionnalisées</w:t>
      </w:r>
      <w:r w:rsidRPr="006A6083">
        <w:t>. Une synthèse utilisant des protections orthogonales est mise en place. Une protection est dite orthogonale s’il est possible d’effectuer les étapes de protection-</w:t>
      </w:r>
      <w:proofErr w:type="spellStart"/>
      <w:r w:rsidRPr="006A6083">
        <w:t>déprotection</w:t>
      </w:r>
      <w:proofErr w:type="spellEnd"/>
      <w:r w:rsidRPr="006A6083">
        <w:t xml:space="preserve"> d’un groupe d’atomes sans influencer les étapes de protection-</w:t>
      </w:r>
      <w:proofErr w:type="spellStart"/>
      <w:r w:rsidRPr="006A6083">
        <w:t>déprotection</w:t>
      </w:r>
      <w:proofErr w:type="spellEnd"/>
      <w:r w:rsidRPr="006A6083">
        <w:t xml:space="preserve"> d’un autre groupe d’atome, ce qui par exemple possible en utilisant des conditions de </w:t>
      </w:r>
      <w:proofErr w:type="spellStart"/>
      <w:r w:rsidRPr="006A6083">
        <w:t>déprotection</w:t>
      </w:r>
      <w:proofErr w:type="spellEnd"/>
      <w:r w:rsidRPr="006A6083">
        <w:t xml:space="preserve"> différente (</w:t>
      </w:r>
      <w:r w:rsidRPr="006A6083">
        <w:rPr>
          <w:rStyle w:val="lev"/>
        </w:rPr>
        <w:t>Figure 7</w:t>
      </w:r>
      <w:r w:rsidRPr="006A6083">
        <w:t>).</w:t>
      </w:r>
    </w:p>
    <w:p w:rsidR="00BF7C47" w:rsidRPr="006A6083" w:rsidRDefault="0009285E" w:rsidP="006A6083">
      <w:pPr>
        <w:pStyle w:val="NormalWeb"/>
        <w:spacing w:line="276" w:lineRule="auto"/>
        <w:jc w:val="both"/>
      </w:pPr>
      <w:r w:rsidRPr="006A6083">
        <w:object w:dxaOrig="10207" w:dyaOrig="6258">
          <v:shape id="_x0000_i1032" type="#_x0000_t75" style="width:467.25pt;height:286.5pt" o:ole="">
            <v:imagedata r:id="rId44" o:title=""/>
          </v:shape>
          <o:OLEObject Type="Embed" ProgID="ChemDraw.Document.6.0" ShapeID="_x0000_i1032" DrawAspect="Content" ObjectID="_1697264569" r:id="rId45"/>
        </w:object>
      </w:r>
    </w:p>
    <w:p w:rsidR="00BF7C47" w:rsidRPr="006A6083" w:rsidRDefault="0063573B" w:rsidP="006A6083">
      <w:pPr>
        <w:jc w:val="center"/>
        <w:rPr>
          <w:rFonts w:asciiTheme="majorBidi" w:hAnsiTheme="majorBidi" w:cstheme="majorBidi"/>
          <w:sz w:val="24"/>
          <w:szCs w:val="24"/>
        </w:rPr>
      </w:pPr>
      <w:r>
        <w:rPr>
          <w:rStyle w:val="autocaption"/>
          <w:rFonts w:asciiTheme="majorBidi" w:hAnsiTheme="majorBidi" w:cstheme="majorBidi"/>
          <w:b/>
          <w:bCs/>
          <w:sz w:val="24"/>
          <w:szCs w:val="24"/>
        </w:rPr>
        <w:t>Schéma 5.</w:t>
      </w:r>
      <w:r w:rsidR="00BF7C47" w:rsidRPr="006A6083">
        <w:rPr>
          <w:rStyle w:val="autocaption"/>
          <w:rFonts w:asciiTheme="majorBidi" w:hAnsiTheme="majorBidi" w:cstheme="majorBidi"/>
          <w:sz w:val="24"/>
          <w:szCs w:val="24"/>
        </w:rPr>
        <w:t xml:space="preserve"> </w:t>
      </w:r>
      <w:r w:rsidR="00BF7C47" w:rsidRPr="006A6083">
        <w:rPr>
          <w:rFonts w:asciiTheme="majorBidi" w:hAnsiTheme="majorBidi" w:cstheme="majorBidi"/>
          <w:sz w:val="24"/>
          <w:szCs w:val="24"/>
        </w:rPr>
        <w:t>Synthèse du dipeptide Lys-</w:t>
      </w:r>
      <w:proofErr w:type="spellStart"/>
      <w:r w:rsidR="001D4044" w:rsidRPr="006A6083">
        <w:rPr>
          <w:rFonts w:asciiTheme="majorBidi" w:hAnsiTheme="majorBidi" w:cstheme="majorBidi"/>
          <w:sz w:val="24"/>
          <w:szCs w:val="24"/>
        </w:rPr>
        <w:t>Ala</w:t>
      </w:r>
      <w:proofErr w:type="spellEnd"/>
      <w:r w:rsidR="00BF7C47" w:rsidRPr="006A6083">
        <w:rPr>
          <w:rFonts w:asciiTheme="majorBidi" w:hAnsiTheme="majorBidi" w:cstheme="majorBidi"/>
          <w:sz w:val="24"/>
          <w:szCs w:val="24"/>
        </w:rPr>
        <w:t xml:space="preserve"> avec l’alanine protégée à son N-terminus (GP2)</w:t>
      </w:r>
      <w:r w:rsidR="00EB01A4" w:rsidRPr="006A6083">
        <w:rPr>
          <w:rFonts w:asciiTheme="majorBidi" w:hAnsiTheme="majorBidi" w:cstheme="majorBidi"/>
          <w:sz w:val="24"/>
          <w:szCs w:val="24"/>
        </w:rPr>
        <w:t>.</w:t>
      </w:r>
    </w:p>
    <w:p w:rsidR="00B54A3F" w:rsidRPr="00B54A3F" w:rsidRDefault="00B54A3F" w:rsidP="006A6083">
      <w:pPr>
        <w:spacing w:before="100" w:beforeAutospacing="1" w:after="100" w:afterAutospacing="1"/>
        <w:jc w:val="both"/>
        <w:rPr>
          <w:rFonts w:ascii="Times New Roman" w:eastAsia="Times New Roman" w:hAnsi="Times New Roman" w:cs="Times New Roman"/>
          <w:sz w:val="24"/>
          <w:szCs w:val="24"/>
          <w:lang w:eastAsia="fr-FR"/>
        </w:rPr>
      </w:pPr>
      <w:r w:rsidRPr="00B54A3F">
        <w:rPr>
          <w:rFonts w:ascii="Times New Roman" w:eastAsia="Times New Roman" w:hAnsi="Times New Roman" w:cs="Times New Roman"/>
          <w:sz w:val="24"/>
          <w:szCs w:val="24"/>
          <w:lang w:eastAsia="fr-FR"/>
        </w:rPr>
        <w:lastRenderedPageBreak/>
        <w:t xml:space="preserve">Un </w:t>
      </w:r>
      <w:r w:rsidR="00935E28" w:rsidRPr="006A6083">
        <w:rPr>
          <w:rFonts w:ascii="Times New Roman" w:eastAsia="Times New Roman" w:hAnsi="Times New Roman" w:cs="Times New Roman"/>
          <w:sz w:val="24"/>
          <w:szCs w:val="24"/>
          <w:lang w:eastAsia="fr-FR"/>
        </w:rPr>
        <w:t>nombre considérable</w:t>
      </w:r>
      <w:r w:rsidRPr="00B54A3F">
        <w:rPr>
          <w:rFonts w:ascii="Times New Roman" w:eastAsia="Times New Roman" w:hAnsi="Times New Roman" w:cs="Times New Roman"/>
          <w:sz w:val="24"/>
          <w:szCs w:val="24"/>
          <w:lang w:eastAsia="fr-FR"/>
        </w:rPr>
        <w:t xml:space="preserve"> de réactions de protection/</w:t>
      </w:r>
      <w:proofErr w:type="spellStart"/>
      <w:r w:rsidRPr="00B54A3F">
        <w:rPr>
          <w:rFonts w:ascii="Times New Roman" w:eastAsia="Times New Roman" w:hAnsi="Times New Roman" w:cs="Times New Roman"/>
          <w:sz w:val="24"/>
          <w:szCs w:val="24"/>
          <w:lang w:eastAsia="fr-FR"/>
        </w:rPr>
        <w:t>déprotection</w:t>
      </w:r>
      <w:proofErr w:type="spellEnd"/>
      <w:r w:rsidRPr="00B54A3F">
        <w:rPr>
          <w:rFonts w:ascii="Times New Roman" w:eastAsia="Times New Roman" w:hAnsi="Times New Roman" w:cs="Times New Roman"/>
          <w:sz w:val="24"/>
          <w:szCs w:val="24"/>
          <w:lang w:eastAsia="fr-FR"/>
        </w:rPr>
        <w:t xml:space="preserve"> a été développée depuis les années 1930. Ces dernières doivent respecter </w:t>
      </w:r>
      <w:r w:rsidR="00935E28" w:rsidRPr="006A6083">
        <w:rPr>
          <w:rFonts w:ascii="Times New Roman" w:eastAsia="Times New Roman" w:hAnsi="Times New Roman" w:cs="Times New Roman"/>
          <w:sz w:val="24"/>
          <w:szCs w:val="24"/>
          <w:lang w:eastAsia="fr-FR"/>
        </w:rPr>
        <w:t>certaines conditions</w:t>
      </w:r>
      <w:r w:rsidRPr="00B54A3F">
        <w:rPr>
          <w:rFonts w:ascii="Times New Roman" w:eastAsia="Times New Roman" w:hAnsi="Times New Roman" w:cs="Times New Roman"/>
          <w:sz w:val="24"/>
          <w:szCs w:val="24"/>
          <w:lang w:eastAsia="fr-FR"/>
        </w:rPr>
        <w:t xml:space="preserve">: des réactions sélectives, ayant de bons rendements et permettant la mise en place d’une stratégie de protection orthogonale. La réaction de </w:t>
      </w:r>
      <w:proofErr w:type="spellStart"/>
      <w:r w:rsidRPr="00B54A3F">
        <w:rPr>
          <w:rFonts w:ascii="Times New Roman" w:eastAsia="Times New Roman" w:hAnsi="Times New Roman" w:cs="Times New Roman"/>
          <w:sz w:val="24"/>
          <w:szCs w:val="24"/>
          <w:lang w:eastAsia="fr-FR"/>
        </w:rPr>
        <w:t>déprotection</w:t>
      </w:r>
      <w:proofErr w:type="spellEnd"/>
      <w:r w:rsidRPr="00B54A3F">
        <w:rPr>
          <w:rFonts w:ascii="Times New Roman" w:eastAsia="Times New Roman" w:hAnsi="Times New Roman" w:cs="Times New Roman"/>
          <w:sz w:val="24"/>
          <w:szCs w:val="24"/>
          <w:lang w:eastAsia="fr-FR"/>
        </w:rPr>
        <w:t xml:space="preserve"> ne doit pas par ailleurs affecter la liaison peptide formée.</w:t>
      </w:r>
    </w:p>
    <w:p w:rsidR="00BA2FD8" w:rsidRDefault="00BA2FD8" w:rsidP="00BA2FD8">
      <w:pPr>
        <w:numPr>
          <w:ilvl w:val="0"/>
          <w:numId w:val="9"/>
        </w:numPr>
        <w:spacing w:before="100" w:beforeAutospacing="1" w:after="100" w:afterAutospacing="1"/>
        <w:jc w:val="both"/>
        <w:rPr>
          <w:rFonts w:ascii="Times New Roman" w:eastAsia="Times New Roman" w:hAnsi="Times New Roman" w:cs="Times New Roman"/>
          <w:sz w:val="24"/>
          <w:szCs w:val="24"/>
          <w:lang w:eastAsia="fr-FR"/>
        </w:rPr>
      </w:pPr>
      <w:r w:rsidRPr="00416FD0">
        <w:rPr>
          <w:rFonts w:ascii="Times New Roman" w:eastAsia="Times New Roman" w:hAnsi="Times New Roman" w:cs="Times New Roman"/>
          <w:b/>
          <w:bCs/>
          <w:i/>
          <w:iCs/>
          <w:sz w:val="24"/>
          <w:szCs w:val="24"/>
          <w:lang w:eastAsia="fr-FR"/>
        </w:rPr>
        <w:t>Protection des groupes amines</w:t>
      </w:r>
      <w:r w:rsidRPr="00416FD0">
        <w:rPr>
          <w:rFonts w:ascii="Times New Roman" w:eastAsia="Times New Roman" w:hAnsi="Times New Roman" w:cs="Times New Roman"/>
          <w:b/>
          <w:bCs/>
          <w:sz w:val="24"/>
          <w:szCs w:val="24"/>
          <w:lang w:eastAsia="fr-FR"/>
        </w:rPr>
        <w:t> :</w:t>
      </w:r>
      <w:r w:rsidRPr="00B54A3F">
        <w:rPr>
          <w:rFonts w:ascii="Times New Roman" w:eastAsia="Times New Roman" w:hAnsi="Times New Roman" w:cs="Times New Roman"/>
          <w:sz w:val="24"/>
          <w:szCs w:val="24"/>
          <w:lang w:eastAsia="fr-FR"/>
        </w:rPr>
        <w:t xml:space="preserve"> toujours basée sur la même tactique, à savoir faire perdre sa nucléophilie (comportement de donneur d’électrons) à l’amine. Les amines sont fréquemment protégées via les groupements </w:t>
      </w:r>
      <w:r w:rsidRPr="004D101F">
        <w:rPr>
          <w:rFonts w:ascii="Times New Roman" w:eastAsia="Times New Roman" w:hAnsi="Times New Roman" w:cs="Times New Roman"/>
          <w:b/>
          <w:bCs/>
          <w:sz w:val="24"/>
          <w:szCs w:val="24"/>
          <w:lang w:eastAsia="fr-FR"/>
        </w:rPr>
        <w:t>t-</w:t>
      </w:r>
      <w:proofErr w:type="spellStart"/>
      <w:r w:rsidRPr="004D101F">
        <w:rPr>
          <w:rFonts w:ascii="Times New Roman" w:eastAsia="Times New Roman" w:hAnsi="Times New Roman" w:cs="Times New Roman"/>
          <w:b/>
          <w:bCs/>
          <w:sz w:val="24"/>
          <w:szCs w:val="24"/>
          <w:lang w:eastAsia="fr-FR"/>
        </w:rPr>
        <w:t>butyloxycarbonyl</w:t>
      </w:r>
      <w:proofErr w:type="spellEnd"/>
      <w:r w:rsidRPr="004D101F">
        <w:rPr>
          <w:rFonts w:ascii="Times New Roman" w:eastAsia="Times New Roman" w:hAnsi="Times New Roman" w:cs="Times New Roman"/>
          <w:b/>
          <w:bCs/>
          <w:sz w:val="24"/>
          <w:szCs w:val="24"/>
          <w:lang w:eastAsia="fr-FR"/>
        </w:rPr>
        <w:t xml:space="preserve"> </w:t>
      </w:r>
      <w:r w:rsidRPr="00B54A3F">
        <w:rPr>
          <w:rFonts w:ascii="Times New Roman" w:eastAsia="Times New Roman" w:hAnsi="Times New Roman" w:cs="Times New Roman"/>
          <w:sz w:val="24"/>
          <w:szCs w:val="24"/>
          <w:lang w:eastAsia="fr-FR"/>
        </w:rPr>
        <w:t xml:space="preserve">(t-Boc) ou </w:t>
      </w:r>
      <w:r w:rsidRPr="004D101F">
        <w:rPr>
          <w:rFonts w:ascii="Times New Roman" w:eastAsia="Times New Roman" w:hAnsi="Times New Roman" w:cs="Times New Roman"/>
          <w:b/>
          <w:bCs/>
          <w:sz w:val="24"/>
          <w:szCs w:val="24"/>
          <w:lang w:eastAsia="fr-FR"/>
        </w:rPr>
        <w:t>9-fluorenylmethyloxycarbonyl</w:t>
      </w:r>
      <w:r w:rsidRPr="00B54A3F">
        <w:rPr>
          <w:rFonts w:ascii="Times New Roman" w:eastAsia="Times New Roman" w:hAnsi="Times New Roman" w:cs="Times New Roman"/>
          <w:sz w:val="24"/>
          <w:szCs w:val="24"/>
          <w:lang w:eastAsia="fr-FR"/>
        </w:rPr>
        <w:t xml:space="preserve"> (</w:t>
      </w:r>
      <w:proofErr w:type="spellStart"/>
      <w:r w:rsidRPr="00B54A3F">
        <w:rPr>
          <w:rFonts w:ascii="Times New Roman" w:eastAsia="Times New Roman" w:hAnsi="Times New Roman" w:cs="Times New Roman"/>
          <w:sz w:val="24"/>
          <w:szCs w:val="24"/>
          <w:lang w:eastAsia="fr-FR"/>
        </w:rPr>
        <w:t>Fmoc</w:t>
      </w:r>
      <w:proofErr w:type="spellEnd"/>
      <w:r w:rsidRPr="00B54A3F">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w:t>
      </w:r>
    </w:p>
    <w:p w:rsidR="00BA2FD8" w:rsidRDefault="00BA2FD8" w:rsidP="00003C25">
      <w:pPr>
        <w:pStyle w:val="NormalWeb"/>
        <w:numPr>
          <w:ilvl w:val="0"/>
          <w:numId w:val="5"/>
        </w:numPr>
        <w:jc w:val="both"/>
      </w:pPr>
      <w:r w:rsidRPr="00416FD0">
        <w:t xml:space="preserve">Le </w:t>
      </w:r>
      <w:hyperlink r:id="rId46" w:tooltip="Groupe fonctionnel" w:history="1">
        <w:r w:rsidRPr="00416FD0">
          <w:rPr>
            <w:rStyle w:val="Lienhypertexte"/>
            <w:color w:val="auto"/>
            <w:u w:val="none"/>
          </w:rPr>
          <w:t>groupe fonctionnel</w:t>
        </w:r>
      </w:hyperlink>
      <w:r w:rsidRPr="00416FD0">
        <w:t xml:space="preserve"> </w:t>
      </w:r>
      <w:proofErr w:type="spellStart"/>
      <w:r w:rsidRPr="00416FD0">
        <w:rPr>
          <w:b/>
          <w:bCs/>
          <w:i/>
          <w:iCs/>
        </w:rPr>
        <w:t>tert</w:t>
      </w:r>
      <w:r w:rsidRPr="00416FD0">
        <w:rPr>
          <w:b/>
          <w:bCs/>
        </w:rPr>
        <w:t>-butoxycarbonyle</w:t>
      </w:r>
      <w:proofErr w:type="spellEnd"/>
      <w:r w:rsidRPr="00416FD0">
        <w:t xml:space="preserve">, beaucoup plus connu sous son acronyme </w:t>
      </w:r>
      <w:r w:rsidRPr="00416FD0">
        <w:rPr>
          <w:b/>
          <w:bCs/>
        </w:rPr>
        <w:t>BOC</w:t>
      </w:r>
      <w:r w:rsidRPr="00416FD0">
        <w:t xml:space="preserve"> ou </w:t>
      </w:r>
      <w:r w:rsidRPr="00416FD0">
        <w:rPr>
          <w:b/>
          <w:bCs/>
        </w:rPr>
        <w:t>Boc</w:t>
      </w:r>
      <w:r w:rsidRPr="00416FD0">
        <w:t xml:space="preserve">, est un </w:t>
      </w:r>
      <w:hyperlink r:id="rId47" w:tooltip="Groupe protecteur" w:history="1">
        <w:r w:rsidRPr="00416FD0">
          <w:rPr>
            <w:rStyle w:val="Lienhypertexte"/>
            <w:color w:val="auto"/>
            <w:u w:val="none"/>
          </w:rPr>
          <w:t>groupe protecteur</w:t>
        </w:r>
      </w:hyperlink>
      <w:r w:rsidRPr="00416FD0">
        <w:t xml:space="preserve"> des </w:t>
      </w:r>
      <w:hyperlink r:id="rId48" w:tooltip="Amine (chimie)" w:history="1">
        <w:r w:rsidRPr="00416FD0">
          <w:rPr>
            <w:rStyle w:val="Lienhypertexte"/>
            <w:color w:val="auto"/>
            <w:u w:val="none"/>
          </w:rPr>
          <w:t>amines</w:t>
        </w:r>
      </w:hyperlink>
      <w:r w:rsidRPr="00416FD0">
        <w:t>. Sa formule moléculaire est (CH</w:t>
      </w:r>
      <w:r w:rsidRPr="00416FD0">
        <w:rPr>
          <w:vertAlign w:val="subscript"/>
        </w:rPr>
        <w:t>3</w:t>
      </w:r>
      <w:r w:rsidRPr="00416FD0">
        <w:t>)</w:t>
      </w:r>
      <w:r w:rsidRPr="00416FD0">
        <w:rPr>
          <w:vertAlign w:val="subscript"/>
        </w:rPr>
        <w:t>3</w:t>
      </w:r>
      <w:r w:rsidRPr="00416FD0">
        <w:t>C–O–</w:t>
      </w:r>
      <w:proofErr w:type="gramStart"/>
      <w:r w:rsidRPr="00416FD0">
        <w:t>C(</w:t>
      </w:r>
      <w:proofErr w:type="gramEnd"/>
      <w:r w:rsidRPr="00416FD0">
        <w:t xml:space="preserve">=O)– et il forme un </w:t>
      </w:r>
      <w:hyperlink r:id="rId49" w:tooltip="Carbamate" w:history="1">
        <w:r w:rsidRPr="00416FD0">
          <w:rPr>
            <w:rStyle w:val="Lienhypertexte"/>
            <w:color w:val="auto"/>
            <w:u w:val="none"/>
          </w:rPr>
          <w:t>carbamate</w:t>
        </w:r>
      </w:hyperlink>
      <w:r w:rsidRPr="00416FD0">
        <w:t xml:space="preserve"> en s'ajoutant sur une amine. Il est utilisé en particulier comme groupement protecteur de fonctions amines (α-amine ou chaîne latérale, le cas échéant) des acides aminés dans la </w:t>
      </w:r>
      <w:hyperlink r:id="rId50" w:tooltip="Synthèse peptidique" w:history="1">
        <w:r w:rsidRPr="00416FD0">
          <w:rPr>
            <w:rStyle w:val="Lienhypertexte"/>
            <w:color w:val="auto"/>
            <w:u w:val="none"/>
          </w:rPr>
          <w:t>synthèse peptidique</w:t>
        </w:r>
      </w:hyperlink>
      <w:r w:rsidRPr="00416FD0">
        <w:t xml:space="preserve">. </w:t>
      </w:r>
    </w:p>
    <w:p w:rsidR="00BA2FD8" w:rsidRPr="00416FD0" w:rsidRDefault="00BA2FD8" w:rsidP="00BA2FD8">
      <w:pPr>
        <w:pStyle w:val="NormalWeb"/>
        <w:numPr>
          <w:ilvl w:val="0"/>
          <w:numId w:val="5"/>
        </w:numPr>
        <w:jc w:val="center"/>
      </w:pPr>
      <w:r>
        <w:object w:dxaOrig="2670" w:dyaOrig="1245">
          <v:shape id="_x0000_i1033" type="#_x0000_t75" style="width:133.5pt;height:62.25pt" o:ole="">
            <v:imagedata r:id="rId51" o:title=""/>
          </v:shape>
          <o:OLEObject Type="Embed" ProgID="ChemDraw.Document.6.0" ShapeID="_x0000_i1033" DrawAspect="Content" ObjectID="_1697264570" r:id="rId52"/>
        </w:object>
      </w:r>
    </w:p>
    <w:p w:rsidR="00BA2FD8" w:rsidRDefault="00BA2FD8" w:rsidP="00BA2FD8">
      <w:pPr>
        <w:pStyle w:val="Paragraphedeliste"/>
        <w:jc w:val="center"/>
      </w:pPr>
      <w:r>
        <w:rPr>
          <w:noProof/>
          <w:lang w:eastAsia="fr-FR"/>
        </w:rPr>
        <w:drawing>
          <wp:inline distT="0" distB="0" distL="0" distR="0" wp14:anchorId="45A61B6F" wp14:editId="10773942">
            <wp:extent cx="4762500" cy="590550"/>
            <wp:effectExtent l="0" t="0" r="0" b="0"/>
            <wp:docPr id="28" name="Image 28" descr="BOC protection-deprotection.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BOC protection-deprotection.png">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62500" cy="590550"/>
                    </a:xfrm>
                    <a:prstGeom prst="rect">
                      <a:avLst/>
                    </a:prstGeom>
                    <a:noFill/>
                    <a:ln>
                      <a:noFill/>
                    </a:ln>
                  </pic:spPr>
                </pic:pic>
              </a:graphicData>
            </a:graphic>
          </wp:inline>
        </w:drawing>
      </w:r>
    </w:p>
    <w:p w:rsidR="00BA2FD8" w:rsidRDefault="00BA2FD8" w:rsidP="00BA2FD8">
      <w:pPr>
        <w:spacing w:before="100" w:beforeAutospacing="1" w:after="100" w:afterAutospacing="1"/>
        <w:ind w:left="720"/>
        <w:jc w:val="center"/>
      </w:pPr>
      <w:r>
        <w:object w:dxaOrig="5733" w:dyaOrig="3336">
          <v:shape id="_x0000_i1034" type="#_x0000_t75" style="width:286.5pt;height:166.5pt" o:ole="">
            <v:imagedata r:id="rId55" o:title=""/>
          </v:shape>
          <o:OLEObject Type="Embed" ProgID="ChemDraw.Document.6.0" ShapeID="_x0000_i1034" DrawAspect="Content" ObjectID="_1697264571" r:id="rId56"/>
        </w:object>
      </w:r>
    </w:p>
    <w:p w:rsidR="00BA2FD8" w:rsidRPr="00367AEB" w:rsidRDefault="00BA2FD8" w:rsidP="00003C25">
      <w:pPr>
        <w:pStyle w:val="Paragraphedeliste"/>
        <w:numPr>
          <w:ilvl w:val="0"/>
          <w:numId w:val="5"/>
        </w:numPr>
        <w:spacing w:before="100" w:beforeAutospacing="1" w:after="100" w:afterAutospacing="1"/>
        <w:ind w:left="360"/>
        <w:jc w:val="both"/>
        <w:rPr>
          <w:rFonts w:asciiTheme="majorBidi" w:eastAsia="Times New Roman" w:hAnsiTheme="majorBidi" w:cstheme="majorBidi"/>
          <w:sz w:val="28"/>
          <w:szCs w:val="28"/>
          <w:lang w:eastAsia="fr-FR"/>
        </w:rPr>
      </w:pPr>
      <w:r w:rsidRPr="00367AEB">
        <w:rPr>
          <w:rFonts w:asciiTheme="majorBidi" w:hAnsiTheme="majorBidi" w:cstheme="majorBidi"/>
          <w:sz w:val="24"/>
          <w:szCs w:val="24"/>
        </w:rPr>
        <w:t xml:space="preserve">Le </w:t>
      </w:r>
      <w:proofErr w:type="spellStart"/>
      <w:r w:rsidRPr="00367AEB">
        <w:rPr>
          <w:rFonts w:asciiTheme="majorBidi" w:hAnsiTheme="majorBidi" w:cstheme="majorBidi"/>
          <w:b/>
          <w:bCs/>
          <w:sz w:val="24"/>
          <w:szCs w:val="24"/>
        </w:rPr>
        <w:t>fluorénylméthoxycarbonyle</w:t>
      </w:r>
      <w:proofErr w:type="spellEnd"/>
      <w:r w:rsidRPr="00367AEB">
        <w:rPr>
          <w:rFonts w:asciiTheme="majorBidi" w:hAnsiTheme="majorBidi" w:cstheme="majorBidi"/>
          <w:sz w:val="24"/>
          <w:szCs w:val="24"/>
        </w:rPr>
        <w:t xml:space="preserve"> (</w:t>
      </w:r>
      <w:proofErr w:type="spellStart"/>
      <w:r w:rsidRPr="00367AEB">
        <w:rPr>
          <w:rFonts w:asciiTheme="majorBidi" w:hAnsiTheme="majorBidi" w:cstheme="majorBidi"/>
          <w:b/>
          <w:bCs/>
          <w:sz w:val="24"/>
          <w:szCs w:val="24"/>
        </w:rPr>
        <w:t>Fmoc</w:t>
      </w:r>
      <w:proofErr w:type="spellEnd"/>
      <w:r w:rsidRPr="00367AEB">
        <w:rPr>
          <w:rFonts w:asciiTheme="majorBidi" w:hAnsiTheme="majorBidi" w:cstheme="majorBidi"/>
          <w:sz w:val="24"/>
          <w:szCs w:val="24"/>
        </w:rPr>
        <w:t xml:space="preserve">) est un </w:t>
      </w:r>
      <w:hyperlink r:id="rId57" w:tooltip="Groupe protecteur" w:history="1">
        <w:r w:rsidRPr="00367AEB">
          <w:rPr>
            <w:rStyle w:val="Lienhypertexte"/>
            <w:rFonts w:asciiTheme="majorBidi" w:hAnsiTheme="majorBidi" w:cstheme="majorBidi"/>
            <w:color w:val="auto"/>
            <w:sz w:val="24"/>
            <w:szCs w:val="24"/>
            <w:u w:val="none"/>
          </w:rPr>
          <w:t>groupe protecteur</w:t>
        </w:r>
      </w:hyperlink>
      <w:r w:rsidRPr="00367AEB">
        <w:rPr>
          <w:rFonts w:asciiTheme="majorBidi" w:hAnsiTheme="majorBidi" w:cstheme="majorBidi"/>
          <w:sz w:val="24"/>
          <w:szCs w:val="24"/>
        </w:rPr>
        <w:t xml:space="preserve"> utilisé en </w:t>
      </w:r>
      <w:hyperlink r:id="rId58" w:tooltip="Chimie" w:history="1">
        <w:r w:rsidRPr="00367AEB">
          <w:rPr>
            <w:rStyle w:val="Lienhypertexte"/>
            <w:rFonts w:asciiTheme="majorBidi" w:hAnsiTheme="majorBidi" w:cstheme="majorBidi"/>
            <w:color w:val="auto"/>
            <w:sz w:val="24"/>
            <w:szCs w:val="24"/>
            <w:u w:val="none"/>
          </w:rPr>
          <w:t>chimie</w:t>
        </w:r>
      </w:hyperlink>
      <w:r w:rsidRPr="00367AEB">
        <w:rPr>
          <w:rFonts w:asciiTheme="majorBidi" w:hAnsiTheme="majorBidi" w:cstheme="majorBidi"/>
          <w:sz w:val="24"/>
          <w:szCs w:val="24"/>
        </w:rPr>
        <w:t xml:space="preserve"> pour protéger les </w:t>
      </w:r>
      <w:hyperlink r:id="rId59" w:tooltip="Groupe fonctionnel" w:history="1">
        <w:r w:rsidRPr="00367AEB">
          <w:rPr>
            <w:rStyle w:val="Lienhypertexte"/>
            <w:rFonts w:asciiTheme="majorBidi" w:hAnsiTheme="majorBidi" w:cstheme="majorBidi"/>
            <w:color w:val="auto"/>
            <w:sz w:val="24"/>
            <w:szCs w:val="24"/>
            <w:u w:val="none"/>
          </w:rPr>
          <w:t>groupes</w:t>
        </w:r>
      </w:hyperlink>
      <w:r w:rsidRPr="00367AEB">
        <w:rPr>
          <w:rFonts w:asciiTheme="majorBidi" w:hAnsiTheme="majorBidi" w:cstheme="majorBidi"/>
          <w:sz w:val="24"/>
          <w:szCs w:val="24"/>
        </w:rPr>
        <w:t xml:space="preserve"> </w:t>
      </w:r>
      <w:hyperlink r:id="rId60" w:tooltip="Amine (chimie)" w:history="1">
        <w:r w:rsidRPr="00367AEB">
          <w:rPr>
            <w:rStyle w:val="Lienhypertexte"/>
            <w:rFonts w:asciiTheme="majorBidi" w:hAnsiTheme="majorBidi" w:cstheme="majorBidi"/>
            <w:color w:val="auto"/>
            <w:sz w:val="24"/>
            <w:szCs w:val="24"/>
            <w:u w:val="none"/>
          </w:rPr>
          <w:t>amine</w:t>
        </w:r>
      </w:hyperlink>
      <w:r w:rsidRPr="00367AEB">
        <w:rPr>
          <w:rFonts w:asciiTheme="majorBidi" w:hAnsiTheme="majorBidi" w:cstheme="majorBidi"/>
          <w:sz w:val="24"/>
          <w:szCs w:val="24"/>
        </w:rPr>
        <w:t xml:space="preserve">, notamment lors de la synthèse de </w:t>
      </w:r>
      <w:hyperlink r:id="rId61" w:tooltip="Peptide" w:history="1">
        <w:r w:rsidRPr="00367AEB">
          <w:rPr>
            <w:rStyle w:val="Lienhypertexte"/>
            <w:rFonts w:asciiTheme="majorBidi" w:hAnsiTheme="majorBidi" w:cstheme="majorBidi"/>
            <w:color w:val="auto"/>
            <w:sz w:val="24"/>
            <w:szCs w:val="24"/>
            <w:u w:val="none"/>
          </w:rPr>
          <w:t>peptides</w:t>
        </w:r>
      </w:hyperlink>
      <w:r w:rsidRPr="00367AEB">
        <w:rPr>
          <w:rFonts w:asciiTheme="majorBidi" w:hAnsiTheme="majorBidi" w:cstheme="majorBidi"/>
          <w:sz w:val="24"/>
          <w:szCs w:val="24"/>
        </w:rPr>
        <w:t xml:space="preserve"> pour protéger l'</w:t>
      </w:r>
      <w:hyperlink r:id="rId62" w:tooltip="Acide aminé" w:history="1">
        <w:r w:rsidRPr="00367AEB">
          <w:rPr>
            <w:rStyle w:val="Lienhypertexte"/>
            <w:rFonts w:asciiTheme="majorBidi" w:hAnsiTheme="majorBidi" w:cstheme="majorBidi"/>
            <w:color w:val="auto"/>
            <w:sz w:val="24"/>
            <w:szCs w:val="24"/>
            <w:u w:val="none"/>
          </w:rPr>
          <w:t>acide aminé</w:t>
        </w:r>
      </w:hyperlink>
      <w:r w:rsidRPr="00367AEB">
        <w:rPr>
          <w:rFonts w:asciiTheme="majorBidi" w:hAnsiTheme="majorBidi" w:cstheme="majorBidi"/>
          <w:sz w:val="24"/>
          <w:szCs w:val="24"/>
        </w:rPr>
        <w:t xml:space="preserve"> suivant dans le sens de l'</w:t>
      </w:r>
      <w:hyperlink r:id="rId63" w:tooltip="Extrémité N-terminale" w:history="1">
        <w:r w:rsidRPr="00367AEB">
          <w:rPr>
            <w:rStyle w:val="Lienhypertexte"/>
            <w:rFonts w:asciiTheme="majorBidi" w:hAnsiTheme="majorBidi" w:cstheme="majorBidi"/>
            <w:color w:val="auto"/>
            <w:sz w:val="24"/>
            <w:szCs w:val="24"/>
            <w:u w:val="none"/>
          </w:rPr>
          <w:t xml:space="preserve">extrémité </w:t>
        </w:r>
        <w:r w:rsidRPr="00367AEB">
          <w:rPr>
            <w:rStyle w:val="Lienhypertexte"/>
            <w:rFonts w:asciiTheme="majorBidi" w:hAnsiTheme="majorBidi" w:cstheme="majorBidi"/>
            <w:i/>
            <w:iCs/>
            <w:color w:val="auto"/>
            <w:sz w:val="24"/>
            <w:szCs w:val="24"/>
            <w:u w:val="none"/>
          </w:rPr>
          <w:t>N</w:t>
        </w:r>
        <w:r w:rsidRPr="00367AEB">
          <w:rPr>
            <w:rStyle w:val="Lienhypertexte"/>
            <w:rFonts w:asciiTheme="majorBidi" w:hAnsiTheme="majorBidi" w:cstheme="majorBidi"/>
            <w:color w:val="auto"/>
            <w:sz w:val="24"/>
            <w:szCs w:val="24"/>
            <w:u w:val="none"/>
          </w:rPr>
          <w:t>-terminale</w:t>
        </w:r>
      </w:hyperlink>
      <w:r w:rsidRPr="00367AEB">
        <w:rPr>
          <w:rFonts w:asciiTheme="majorBidi" w:hAnsiTheme="majorBidi" w:cstheme="majorBidi"/>
          <w:sz w:val="24"/>
          <w:szCs w:val="24"/>
        </w:rPr>
        <w:t xml:space="preserve"> du peptide.</w:t>
      </w:r>
    </w:p>
    <w:p w:rsidR="00BA2FD8" w:rsidRDefault="00BA2FD8" w:rsidP="00BA2FD8">
      <w:pPr>
        <w:pStyle w:val="Paragraphedeliste"/>
        <w:spacing w:before="100" w:beforeAutospacing="1" w:after="100" w:afterAutospacing="1"/>
        <w:ind w:left="360"/>
        <w:jc w:val="center"/>
        <w:rPr>
          <w:rFonts w:asciiTheme="majorBidi" w:eastAsia="Times New Roman" w:hAnsiTheme="majorBidi" w:cstheme="majorBidi"/>
          <w:sz w:val="28"/>
          <w:szCs w:val="28"/>
          <w:lang w:eastAsia="fr-FR"/>
        </w:rPr>
      </w:pPr>
      <w:r>
        <w:rPr>
          <w:noProof/>
          <w:lang w:eastAsia="fr-FR"/>
        </w:rPr>
        <w:lastRenderedPageBreak/>
        <w:drawing>
          <wp:inline distT="0" distB="0" distL="0" distR="0" wp14:anchorId="48DC5AD7" wp14:editId="4895B6FB">
            <wp:extent cx="2095500" cy="2543175"/>
            <wp:effectExtent l="0" t="0" r="0" b="9525"/>
            <wp:docPr id="29" name="Image 29" descr="https://upload.wikimedia.org/wikipedia/commons/thumb/b/ba/Fmoc_Protecting_Group_General_Formulae_V.1.png/220px-Fmoc_Protecting_Group_General_Formulae_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upload.wikimedia.org/wikipedia/commons/thumb/b/ba/Fmoc_Protecting_Group_General_Formulae_V.1.png/220px-Fmoc_Protecting_Group_General_Formulae_V.1.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500" cy="2543175"/>
                    </a:xfrm>
                    <a:prstGeom prst="rect">
                      <a:avLst/>
                    </a:prstGeom>
                    <a:noFill/>
                    <a:ln>
                      <a:noFill/>
                    </a:ln>
                  </pic:spPr>
                </pic:pic>
              </a:graphicData>
            </a:graphic>
          </wp:inline>
        </w:drawing>
      </w:r>
    </w:p>
    <w:p w:rsidR="00BA2FD8" w:rsidRPr="005D1AB2" w:rsidRDefault="00BA2FD8" w:rsidP="00003C25">
      <w:pPr>
        <w:pStyle w:val="NormalWeb"/>
        <w:jc w:val="both"/>
      </w:pPr>
      <w:r w:rsidRPr="005D1AB2">
        <w:t xml:space="preserve">La protection de la fonction amine par un groupe </w:t>
      </w:r>
      <w:proofErr w:type="spellStart"/>
      <w:r w:rsidRPr="005D1AB2">
        <w:rPr>
          <w:b/>
          <w:bCs/>
        </w:rPr>
        <w:t>Fmoc</w:t>
      </w:r>
      <w:proofErr w:type="spellEnd"/>
      <w:r w:rsidRPr="005D1AB2">
        <w:t xml:space="preserve"> est généralement obtenue en faisant réagir du </w:t>
      </w:r>
      <w:hyperlink r:id="rId65" w:tooltip="Chlorure de fluorénylméthoxycarbonyle" w:history="1">
        <w:r w:rsidRPr="005D1AB2">
          <w:rPr>
            <w:rStyle w:val="Lienhypertexte"/>
            <w:color w:val="auto"/>
            <w:u w:val="none"/>
          </w:rPr>
          <w:t xml:space="preserve">chlorure de </w:t>
        </w:r>
        <w:proofErr w:type="spellStart"/>
        <w:r w:rsidRPr="005D1AB2">
          <w:rPr>
            <w:rStyle w:val="Lienhypertexte"/>
            <w:color w:val="auto"/>
            <w:u w:val="none"/>
          </w:rPr>
          <w:t>fluorénylméthoxycarbonyle</w:t>
        </w:r>
        <w:proofErr w:type="spellEnd"/>
      </w:hyperlink>
      <w:r w:rsidRPr="005D1AB2">
        <w:t xml:space="preserve"> (</w:t>
      </w:r>
      <w:proofErr w:type="spellStart"/>
      <w:r w:rsidRPr="00C849F0">
        <w:rPr>
          <w:b/>
          <w:bCs/>
        </w:rPr>
        <w:t>Fmoc</w:t>
      </w:r>
      <w:proofErr w:type="spellEnd"/>
      <w:r w:rsidRPr="00C849F0">
        <w:rPr>
          <w:b/>
          <w:bCs/>
        </w:rPr>
        <w:t>-Cl</w:t>
      </w:r>
      <w:r w:rsidRPr="005D1AB2">
        <w:t xml:space="preserve">) ou de </w:t>
      </w:r>
      <w:r w:rsidRPr="005D1AB2">
        <w:rPr>
          <w:i/>
          <w:iCs/>
        </w:rPr>
        <w:t>N</w:t>
      </w:r>
      <w:r w:rsidRPr="005D1AB2">
        <w:t>-(9-fluorénylméthoxycarbonyloxy)-</w:t>
      </w:r>
      <w:proofErr w:type="spellStart"/>
      <w:r w:rsidRPr="005D1AB2">
        <w:t>succinimide</w:t>
      </w:r>
      <w:proofErr w:type="spellEnd"/>
      <w:r w:rsidRPr="005D1AB2">
        <w:t xml:space="preserve"> (</w:t>
      </w:r>
      <w:proofErr w:type="spellStart"/>
      <w:r w:rsidRPr="00C849F0">
        <w:rPr>
          <w:b/>
          <w:bCs/>
        </w:rPr>
        <w:t>Fmoc-OSu</w:t>
      </w:r>
      <w:proofErr w:type="spellEnd"/>
      <w:r w:rsidRPr="005D1AB2">
        <w:t xml:space="preserve">) en présence d'une </w:t>
      </w:r>
      <w:hyperlink r:id="rId66" w:tooltip="Solution aqueuse" w:history="1">
        <w:r w:rsidRPr="005D1AB2">
          <w:rPr>
            <w:rStyle w:val="Lienhypertexte"/>
            <w:color w:val="auto"/>
            <w:u w:val="none"/>
          </w:rPr>
          <w:t>solution aqueuse</w:t>
        </w:r>
      </w:hyperlink>
      <w:r w:rsidRPr="005D1AB2">
        <w:t xml:space="preserve"> d'</w:t>
      </w:r>
      <w:hyperlink r:id="rId67" w:tooltip="Hydrogénocarbonate de sodium" w:history="1">
        <w:r w:rsidRPr="005D1AB2">
          <w:rPr>
            <w:rStyle w:val="Lienhypertexte"/>
            <w:color w:val="auto"/>
            <w:u w:val="none"/>
          </w:rPr>
          <w:t>hydrogénocarbonate de sodium</w:t>
        </w:r>
      </w:hyperlink>
      <w:r>
        <w:t xml:space="preserve"> (</w:t>
      </w:r>
      <w:proofErr w:type="spellStart"/>
      <w:r>
        <w:rPr>
          <w:rStyle w:val="eq0j8"/>
        </w:rPr>
        <w:t>NaHCO</w:t>
      </w:r>
      <w:proofErr w:type="spellEnd"/>
      <w:r>
        <w:rPr>
          <w:rStyle w:val="eq0j8"/>
          <w:rFonts w:ascii="Cambria Math" w:hAnsi="Cambria Math" w:cs="Cambria Math"/>
        </w:rPr>
        <w:t>₃)</w:t>
      </w:r>
      <w:r w:rsidRPr="005D1AB2">
        <w:t xml:space="preserve">. </w:t>
      </w:r>
    </w:p>
    <w:p w:rsidR="00BA2FD8" w:rsidRDefault="00BA2FD8" w:rsidP="00BA2FD8">
      <w:pPr>
        <w:pStyle w:val="NormalWeb"/>
        <w:jc w:val="center"/>
      </w:pPr>
      <w:r>
        <w:rPr>
          <w:noProof/>
        </w:rPr>
        <w:drawing>
          <wp:inline distT="0" distB="0" distL="0" distR="0" wp14:anchorId="3299A2F6" wp14:editId="4B0D80CC">
            <wp:extent cx="1285875" cy="1438275"/>
            <wp:effectExtent l="0" t="0" r="9525" b="952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85875" cy="1438275"/>
                    </a:xfrm>
                    <a:prstGeom prst="rect">
                      <a:avLst/>
                    </a:prstGeom>
                    <a:noFill/>
                    <a:ln>
                      <a:noFill/>
                    </a:ln>
                  </pic:spPr>
                </pic:pic>
              </a:graphicData>
            </a:graphic>
          </wp:inline>
        </w:drawing>
      </w:r>
      <w:r>
        <w:rPr>
          <w:noProof/>
        </w:rPr>
        <w:drawing>
          <wp:inline distT="0" distB="0" distL="0" distR="0" wp14:anchorId="6012EC3F" wp14:editId="50FE1A6E">
            <wp:extent cx="1876425" cy="1388293"/>
            <wp:effectExtent l="0" t="0" r="0" b="254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76425" cy="1388293"/>
                    </a:xfrm>
                    <a:prstGeom prst="rect">
                      <a:avLst/>
                    </a:prstGeom>
                    <a:noFill/>
                    <a:ln>
                      <a:noFill/>
                    </a:ln>
                  </pic:spPr>
                </pic:pic>
              </a:graphicData>
            </a:graphic>
          </wp:inline>
        </w:drawing>
      </w:r>
    </w:p>
    <w:p w:rsidR="00BA2FD8" w:rsidRPr="00B85C00" w:rsidRDefault="00BA2FD8" w:rsidP="00B85C00">
      <w:pPr>
        <w:pStyle w:val="NormalWeb"/>
        <w:jc w:val="center"/>
      </w:pPr>
      <w:r>
        <w:t>(</w:t>
      </w:r>
      <w:proofErr w:type="spellStart"/>
      <w:r>
        <w:t>Fmoc</w:t>
      </w:r>
      <w:proofErr w:type="spellEnd"/>
      <w:r>
        <w:t xml:space="preserve">-Cl)                          </w:t>
      </w:r>
      <w:r w:rsidRPr="005D1AB2">
        <w:t>(</w:t>
      </w:r>
      <w:proofErr w:type="spellStart"/>
      <w:r w:rsidRPr="005D1AB2">
        <w:t>Fmoc-OSu</w:t>
      </w:r>
      <w:proofErr w:type="spellEnd"/>
      <w:r w:rsidRPr="005D1AB2">
        <w:t>)</w:t>
      </w:r>
    </w:p>
    <w:p w:rsidR="00BA2FD8" w:rsidRDefault="00BA2FD8" w:rsidP="00BA2FD8">
      <w:pPr>
        <w:numPr>
          <w:ilvl w:val="0"/>
          <w:numId w:val="9"/>
        </w:numPr>
        <w:spacing w:before="100" w:beforeAutospacing="1" w:after="100" w:afterAutospacing="1"/>
        <w:jc w:val="both"/>
        <w:rPr>
          <w:rFonts w:ascii="Times New Roman" w:eastAsia="Times New Roman" w:hAnsi="Times New Roman" w:cs="Times New Roman"/>
          <w:sz w:val="24"/>
          <w:szCs w:val="24"/>
          <w:lang w:eastAsia="fr-FR"/>
        </w:rPr>
      </w:pPr>
      <w:r w:rsidRPr="006A6083">
        <w:rPr>
          <w:rFonts w:ascii="Times New Roman" w:eastAsia="Times New Roman" w:hAnsi="Times New Roman" w:cs="Times New Roman"/>
          <w:i/>
          <w:iCs/>
          <w:sz w:val="24"/>
          <w:szCs w:val="24"/>
          <w:lang w:eastAsia="fr-FR"/>
        </w:rPr>
        <w:t>Protection des acides carboxyliques</w:t>
      </w:r>
      <w:r w:rsidRPr="00B54A3F">
        <w:rPr>
          <w:rFonts w:ascii="Times New Roman" w:eastAsia="Times New Roman" w:hAnsi="Times New Roman" w:cs="Times New Roman"/>
          <w:sz w:val="24"/>
          <w:szCs w:val="24"/>
          <w:lang w:eastAsia="fr-FR"/>
        </w:rPr>
        <w:t> </w:t>
      </w:r>
      <w:r w:rsidRPr="006A6083">
        <w:rPr>
          <w:rFonts w:ascii="Times New Roman" w:eastAsia="Times New Roman" w:hAnsi="Times New Roman" w:cs="Times New Roman"/>
          <w:i/>
          <w:iCs/>
          <w:sz w:val="24"/>
          <w:szCs w:val="24"/>
          <w:lang w:eastAsia="fr-FR"/>
        </w:rPr>
        <w:t>:</w:t>
      </w:r>
      <w:r w:rsidRPr="00B54A3F">
        <w:rPr>
          <w:rFonts w:ascii="Times New Roman" w:eastAsia="Times New Roman" w:hAnsi="Times New Roman" w:cs="Times New Roman"/>
          <w:sz w:val="24"/>
          <w:szCs w:val="24"/>
          <w:lang w:eastAsia="fr-FR"/>
        </w:rPr>
        <w:t xml:space="preserve"> Les acides carboxyliques sont fréquemment protégés sous forme d’ester, soit de benzyle ou de t-butyle.</w:t>
      </w:r>
    </w:p>
    <w:p w:rsidR="00BA2FD8" w:rsidRPr="00B54A3F" w:rsidRDefault="00BA2FD8" w:rsidP="00BA2FD8">
      <w:pPr>
        <w:spacing w:before="100" w:beforeAutospacing="1" w:after="100" w:afterAutospacing="1"/>
        <w:ind w:left="360"/>
        <w:jc w:val="center"/>
        <w:rPr>
          <w:rFonts w:ascii="Times New Roman" w:eastAsia="Times New Roman" w:hAnsi="Times New Roman" w:cs="Times New Roman"/>
          <w:sz w:val="24"/>
          <w:szCs w:val="24"/>
          <w:lang w:eastAsia="fr-FR"/>
        </w:rPr>
      </w:pPr>
      <w:r>
        <w:object w:dxaOrig="1568" w:dyaOrig="966">
          <v:shape id="_x0000_i1035" type="#_x0000_t75" style="width:78.75pt;height:48pt" o:ole="">
            <v:imagedata r:id="rId70" o:title=""/>
          </v:shape>
          <o:OLEObject Type="Embed" ProgID="ChemDraw.Document.6.0" ShapeID="_x0000_i1035" DrawAspect="Content" ObjectID="_1697264572" r:id="rId71"/>
        </w:object>
      </w:r>
      <w:r>
        <w:t xml:space="preserve">                                         </w:t>
      </w:r>
      <w:r>
        <w:object w:dxaOrig="1292" w:dyaOrig="2211">
          <v:shape id="_x0000_i1036" type="#_x0000_t75" style="width:64.5pt;height:110.25pt" o:ole="">
            <v:imagedata r:id="rId72" o:title=""/>
          </v:shape>
          <o:OLEObject Type="Embed" ProgID="ChemDraw.Document.6.0" ShapeID="_x0000_i1036" DrawAspect="Content" ObjectID="_1697264573" r:id="rId73"/>
        </w:object>
      </w:r>
    </w:p>
    <w:p w:rsidR="00BA2FD8" w:rsidRDefault="00BA2FD8" w:rsidP="00BA2FD8">
      <w:pPr>
        <w:numPr>
          <w:ilvl w:val="0"/>
          <w:numId w:val="9"/>
        </w:numPr>
        <w:spacing w:before="100" w:beforeAutospacing="1" w:after="100" w:afterAutospacing="1"/>
        <w:jc w:val="both"/>
        <w:rPr>
          <w:rFonts w:ascii="Times New Roman" w:eastAsia="Times New Roman" w:hAnsi="Times New Roman" w:cs="Times New Roman"/>
          <w:sz w:val="24"/>
          <w:szCs w:val="24"/>
          <w:lang w:eastAsia="fr-FR"/>
        </w:rPr>
      </w:pPr>
      <w:r w:rsidRPr="006A6083">
        <w:rPr>
          <w:rFonts w:ascii="Times New Roman" w:eastAsia="Times New Roman" w:hAnsi="Times New Roman" w:cs="Times New Roman"/>
          <w:i/>
          <w:iCs/>
          <w:sz w:val="24"/>
          <w:szCs w:val="24"/>
          <w:lang w:eastAsia="fr-FR"/>
        </w:rPr>
        <w:t>Protection des chaînes latérales</w:t>
      </w:r>
      <w:r w:rsidRPr="00B54A3F">
        <w:rPr>
          <w:rFonts w:ascii="Times New Roman" w:eastAsia="Times New Roman" w:hAnsi="Times New Roman" w:cs="Times New Roman"/>
          <w:sz w:val="24"/>
          <w:szCs w:val="24"/>
          <w:lang w:eastAsia="fr-FR"/>
        </w:rPr>
        <w:t> </w:t>
      </w:r>
      <w:r w:rsidRPr="006A6083">
        <w:rPr>
          <w:rFonts w:ascii="Times New Roman" w:eastAsia="Times New Roman" w:hAnsi="Times New Roman" w:cs="Times New Roman"/>
          <w:i/>
          <w:iCs/>
          <w:sz w:val="24"/>
          <w:szCs w:val="24"/>
          <w:lang w:eastAsia="fr-FR"/>
        </w:rPr>
        <w:t>:</w:t>
      </w:r>
      <w:r w:rsidRPr="00B54A3F">
        <w:rPr>
          <w:rFonts w:ascii="Times New Roman" w:eastAsia="Times New Roman" w:hAnsi="Times New Roman" w:cs="Times New Roman"/>
          <w:sz w:val="24"/>
          <w:szCs w:val="24"/>
          <w:lang w:eastAsia="fr-FR"/>
        </w:rPr>
        <w:t xml:space="preserve"> La stratégie la plus efficace consiste à enlever les groupes protecteurs des chaînes latérales au cours de la dernière étape. Le choix de la réaction de protection de la chaîne latérale dépend donc de celle effectuée pour la protection de la chaîne principale. De façon générale, la protection des alcools, acides </w:t>
      </w:r>
      <w:r w:rsidRPr="00B54A3F">
        <w:rPr>
          <w:rFonts w:ascii="Times New Roman" w:eastAsia="Times New Roman" w:hAnsi="Times New Roman" w:cs="Times New Roman"/>
          <w:sz w:val="24"/>
          <w:szCs w:val="24"/>
          <w:lang w:eastAsia="fr-FR"/>
        </w:rPr>
        <w:lastRenderedPageBreak/>
        <w:t xml:space="preserve">carboxyliques, amides, thiols ... de chaînes latérales est choisie pour permettre une </w:t>
      </w:r>
      <w:proofErr w:type="spellStart"/>
      <w:r w:rsidRPr="00B54A3F">
        <w:rPr>
          <w:rFonts w:ascii="Times New Roman" w:eastAsia="Times New Roman" w:hAnsi="Times New Roman" w:cs="Times New Roman"/>
          <w:sz w:val="24"/>
          <w:szCs w:val="24"/>
          <w:lang w:eastAsia="fr-FR"/>
        </w:rPr>
        <w:t>déprotection</w:t>
      </w:r>
      <w:proofErr w:type="spellEnd"/>
      <w:r w:rsidRPr="00B54A3F">
        <w:rPr>
          <w:rFonts w:ascii="Times New Roman" w:eastAsia="Times New Roman" w:hAnsi="Times New Roman" w:cs="Times New Roman"/>
          <w:sz w:val="24"/>
          <w:szCs w:val="24"/>
          <w:lang w:eastAsia="fr-FR"/>
        </w:rPr>
        <w:t xml:space="preserve"> de toutes les chaînes latérales au cours d’un minimum d’étapes.</w:t>
      </w:r>
    </w:p>
    <w:p w:rsidR="00B54A3F" w:rsidRPr="00B54A3F" w:rsidRDefault="00B54A3F" w:rsidP="00BA2FD8">
      <w:pPr>
        <w:spacing w:before="100" w:beforeAutospacing="1" w:after="100" w:afterAutospacing="1"/>
        <w:outlineLvl w:val="2"/>
        <w:rPr>
          <w:rFonts w:ascii="Times New Roman" w:eastAsia="Times New Roman" w:hAnsi="Times New Roman" w:cs="Times New Roman"/>
          <w:b/>
          <w:bCs/>
          <w:sz w:val="24"/>
          <w:szCs w:val="24"/>
          <w:lang w:eastAsia="fr-FR"/>
        </w:rPr>
      </w:pPr>
      <w:r w:rsidRPr="00B54A3F">
        <w:rPr>
          <w:rFonts w:ascii="Times New Roman" w:eastAsia="Times New Roman" w:hAnsi="Times New Roman" w:cs="Times New Roman"/>
          <w:b/>
          <w:bCs/>
          <w:sz w:val="24"/>
          <w:szCs w:val="24"/>
          <w:lang w:eastAsia="fr-FR"/>
        </w:rPr>
        <w:t>3.    Activation</w:t>
      </w:r>
    </w:p>
    <w:p w:rsidR="000B7741" w:rsidRPr="006A6083" w:rsidRDefault="00B54A3F" w:rsidP="006A6083">
      <w:pPr>
        <w:spacing w:before="100" w:beforeAutospacing="1" w:after="100" w:afterAutospacing="1"/>
        <w:ind w:firstLine="708"/>
        <w:jc w:val="both"/>
        <w:rPr>
          <w:rFonts w:ascii="Times New Roman" w:eastAsia="Times New Roman" w:hAnsi="Times New Roman" w:cs="Times New Roman"/>
          <w:sz w:val="24"/>
          <w:szCs w:val="24"/>
          <w:lang w:eastAsia="fr-FR"/>
        </w:rPr>
      </w:pPr>
      <w:r w:rsidRPr="00B54A3F">
        <w:rPr>
          <w:rFonts w:ascii="Times New Roman" w:eastAsia="Times New Roman" w:hAnsi="Times New Roman" w:cs="Times New Roman"/>
          <w:sz w:val="24"/>
          <w:szCs w:val="24"/>
          <w:lang w:eastAsia="fr-FR"/>
        </w:rPr>
        <w:t xml:space="preserve">Un peptide est obtenu après une polymérisation d’un grand nombre acides α-aminés. Il est primordial que chaque étape </w:t>
      </w:r>
      <w:proofErr w:type="gramStart"/>
      <w:r w:rsidR="00B85914" w:rsidRPr="006A6083">
        <w:rPr>
          <w:rFonts w:ascii="Times New Roman" w:eastAsia="Times New Roman" w:hAnsi="Times New Roman" w:cs="Times New Roman"/>
          <w:sz w:val="24"/>
          <w:szCs w:val="24"/>
          <w:lang w:eastAsia="fr-FR"/>
        </w:rPr>
        <w:t>a</w:t>
      </w:r>
      <w:proofErr w:type="gramEnd"/>
      <w:r w:rsidRPr="00B54A3F">
        <w:rPr>
          <w:rFonts w:ascii="Times New Roman" w:eastAsia="Times New Roman" w:hAnsi="Times New Roman" w:cs="Times New Roman"/>
          <w:sz w:val="24"/>
          <w:szCs w:val="24"/>
          <w:lang w:eastAsia="fr-FR"/>
        </w:rPr>
        <w:t xml:space="preserve"> un rendement optimisé. Par exemple, pour un peptide composé de 30 acides aminés, le rendement total </w:t>
      </w:r>
      <w:r w:rsidRPr="00B54A3F">
        <w:rPr>
          <w:rFonts w:ascii="Times New Roman" w:eastAsia="Times New Roman" w:hAnsi="Times New Roman" w:cs="Times New Roman"/>
          <w:b/>
          <w:bCs/>
          <w:sz w:val="24"/>
          <w:szCs w:val="24"/>
          <w:lang w:eastAsia="fr-FR"/>
        </w:rPr>
        <w:t>R</w:t>
      </w:r>
      <w:r w:rsidRPr="00B54A3F">
        <w:rPr>
          <w:rFonts w:ascii="Times New Roman" w:eastAsia="Times New Roman" w:hAnsi="Times New Roman" w:cs="Times New Roman"/>
          <w:sz w:val="24"/>
          <w:szCs w:val="24"/>
          <w:lang w:eastAsia="fr-FR"/>
        </w:rPr>
        <w:t xml:space="preserve"> de la réaction, pour un rendement r de chaque étape d’ajout d’acide α-aminé, est donné par la </w:t>
      </w:r>
      <w:r w:rsidRPr="006A6083">
        <w:rPr>
          <w:rFonts w:ascii="Times New Roman" w:eastAsia="Times New Roman" w:hAnsi="Times New Roman" w:cs="Times New Roman"/>
          <w:b/>
          <w:bCs/>
          <w:sz w:val="24"/>
          <w:szCs w:val="24"/>
          <w:lang w:eastAsia="fr-FR"/>
        </w:rPr>
        <w:t>formule R</w:t>
      </w:r>
      <w:r w:rsidRPr="00B54A3F">
        <w:rPr>
          <w:rFonts w:ascii="Times New Roman" w:eastAsia="Times New Roman" w:hAnsi="Times New Roman" w:cs="Times New Roman"/>
          <w:sz w:val="24"/>
          <w:szCs w:val="24"/>
          <w:lang w:eastAsia="fr-FR"/>
        </w:rPr>
        <w:t> </w:t>
      </w:r>
      <w:r w:rsidRPr="006A6083">
        <w:rPr>
          <w:rFonts w:ascii="Times New Roman" w:eastAsia="Times New Roman" w:hAnsi="Times New Roman" w:cs="Times New Roman"/>
          <w:b/>
          <w:bCs/>
          <w:sz w:val="24"/>
          <w:szCs w:val="24"/>
          <w:lang w:eastAsia="fr-FR"/>
        </w:rPr>
        <w:t>=</w:t>
      </w:r>
      <w:r w:rsidRPr="00B54A3F">
        <w:rPr>
          <w:rFonts w:ascii="Times New Roman" w:eastAsia="Times New Roman" w:hAnsi="Times New Roman" w:cs="Times New Roman"/>
          <w:sz w:val="24"/>
          <w:szCs w:val="24"/>
          <w:lang w:eastAsia="fr-FR"/>
        </w:rPr>
        <w:t> </w:t>
      </w:r>
      <w:r w:rsidRPr="006A6083">
        <w:rPr>
          <w:rFonts w:ascii="Times New Roman" w:eastAsia="Times New Roman" w:hAnsi="Times New Roman" w:cs="Times New Roman"/>
          <w:b/>
          <w:bCs/>
          <w:sz w:val="24"/>
          <w:szCs w:val="24"/>
          <w:lang w:eastAsia="fr-FR"/>
        </w:rPr>
        <w:t>r</w:t>
      </w:r>
      <w:r w:rsidRPr="006A6083">
        <w:rPr>
          <w:rFonts w:ascii="Times New Roman" w:eastAsia="Times New Roman" w:hAnsi="Times New Roman" w:cs="Times New Roman"/>
          <w:b/>
          <w:bCs/>
          <w:sz w:val="24"/>
          <w:szCs w:val="24"/>
          <w:vertAlign w:val="superscript"/>
          <w:lang w:eastAsia="fr-FR"/>
        </w:rPr>
        <w:t>30</w:t>
      </w:r>
      <w:r w:rsidRPr="00B54A3F">
        <w:rPr>
          <w:rFonts w:ascii="Times New Roman" w:eastAsia="Times New Roman" w:hAnsi="Times New Roman" w:cs="Times New Roman"/>
          <w:sz w:val="24"/>
          <w:szCs w:val="24"/>
          <w:lang w:eastAsia="fr-FR"/>
        </w:rPr>
        <w:t>. Ainsi, pour un rendement par étape de r = 99 %, le rendement total est R = 74 %. Il est possible d’accroître considérablement ce rendement en augmentant à r’ = 99,9 %, R’ valant alors 97 %.</w:t>
      </w:r>
    </w:p>
    <w:p w:rsidR="00B54A3F" w:rsidRPr="00B54A3F" w:rsidRDefault="00B54A3F" w:rsidP="006A6083">
      <w:pPr>
        <w:spacing w:before="100" w:beforeAutospacing="1" w:after="100" w:afterAutospacing="1"/>
        <w:ind w:firstLine="708"/>
        <w:jc w:val="both"/>
        <w:rPr>
          <w:rFonts w:ascii="Times New Roman" w:eastAsia="Times New Roman" w:hAnsi="Times New Roman" w:cs="Times New Roman"/>
          <w:sz w:val="24"/>
          <w:szCs w:val="24"/>
          <w:lang w:eastAsia="fr-FR"/>
        </w:rPr>
      </w:pPr>
      <w:r w:rsidRPr="00B54A3F">
        <w:rPr>
          <w:rFonts w:ascii="Times New Roman" w:eastAsia="Times New Roman" w:hAnsi="Times New Roman" w:cs="Times New Roman"/>
          <w:sz w:val="24"/>
          <w:szCs w:val="24"/>
          <w:lang w:eastAsia="fr-FR"/>
        </w:rPr>
        <w:t xml:space="preserve">Les étapes de protection et </w:t>
      </w:r>
      <w:proofErr w:type="spellStart"/>
      <w:r w:rsidRPr="00B54A3F">
        <w:rPr>
          <w:rFonts w:ascii="Times New Roman" w:eastAsia="Times New Roman" w:hAnsi="Times New Roman" w:cs="Times New Roman"/>
          <w:sz w:val="24"/>
          <w:szCs w:val="24"/>
          <w:lang w:eastAsia="fr-FR"/>
        </w:rPr>
        <w:t>déprotection</w:t>
      </w:r>
      <w:proofErr w:type="spellEnd"/>
      <w:r w:rsidRPr="00B54A3F">
        <w:rPr>
          <w:rFonts w:ascii="Times New Roman" w:eastAsia="Times New Roman" w:hAnsi="Times New Roman" w:cs="Times New Roman"/>
          <w:sz w:val="24"/>
          <w:szCs w:val="24"/>
          <w:lang w:eastAsia="fr-FR"/>
        </w:rPr>
        <w:t xml:space="preserve"> ont, comme vu au paragraphe précédent, été développées et améliorées pour répondre entre autres à ce critère. L’étape de formation de la liaison peptide doit être tout aussi performante. La liaison amide peut être facilitée par une étape d’activation, grâce à des agents de couplage, qui permettent d’activer le groupe -COOH. Un des agents couramment utilisés est le </w:t>
      </w:r>
      <w:proofErr w:type="spellStart"/>
      <w:r w:rsidRPr="00B54A3F">
        <w:rPr>
          <w:rFonts w:ascii="Times New Roman" w:eastAsia="Times New Roman" w:hAnsi="Times New Roman" w:cs="Times New Roman"/>
          <w:sz w:val="24"/>
          <w:szCs w:val="24"/>
          <w:lang w:eastAsia="fr-FR"/>
        </w:rPr>
        <w:t>dicyclohexylcarbodiimide</w:t>
      </w:r>
      <w:proofErr w:type="spellEnd"/>
      <w:r w:rsidRPr="00B54A3F">
        <w:rPr>
          <w:rFonts w:ascii="Times New Roman" w:eastAsia="Times New Roman" w:hAnsi="Times New Roman" w:cs="Times New Roman"/>
          <w:sz w:val="24"/>
          <w:szCs w:val="24"/>
          <w:lang w:eastAsia="fr-FR"/>
        </w:rPr>
        <w:t xml:space="preserve"> (DCC).</w:t>
      </w:r>
    </w:p>
    <w:p w:rsidR="00B54A3F" w:rsidRPr="00B54A3F" w:rsidRDefault="00B54A3F" w:rsidP="006A6083">
      <w:pPr>
        <w:spacing w:before="100" w:beforeAutospacing="1" w:after="100" w:afterAutospacing="1"/>
        <w:outlineLvl w:val="2"/>
        <w:rPr>
          <w:rFonts w:ascii="Times New Roman" w:eastAsia="Times New Roman" w:hAnsi="Times New Roman" w:cs="Times New Roman"/>
          <w:b/>
          <w:bCs/>
          <w:sz w:val="24"/>
          <w:szCs w:val="24"/>
          <w:lang w:eastAsia="fr-FR"/>
        </w:rPr>
      </w:pPr>
      <w:r w:rsidRPr="00B54A3F">
        <w:rPr>
          <w:rFonts w:ascii="Times New Roman" w:eastAsia="Times New Roman" w:hAnsi="Times New Roman" w:cs="Times New Roman"/>
          <w:b/>
          <w:bCs/>
          <w:sz w:val="24"/>
          <w:szCs w:val="24"/>
          <w:lang w:eastAsia="fr-FR"/>
        </w:rPr>
        <w:t>4.    Synthèse sur support solide</w:t>
      </w:r>
    </w:p>
    <w:p w:rsidR="00B54A3F" w:rsidRPr="00B54A3F" w:rsidRDefault="00B54A3F" w:rsidP="006A6083">
      <w:pPr>
        <w:spacing w:before="100" w:beforeAutospacing="1" w:after="100" w:afterAutospacing="1"/>
        <w:ind w:firstLine="708"/>
        <w:jc w:val="both"/>
        <w:rPr>
          <w:rFonts w:ascii="Times New Roman" w:eastAsia="Times New Roman" w:hAnsi="Times New Roman" w:cs="Times New Roman"/>
          <w:sz w:val="24"/>
          <w:szCs w:val="24"/>
          <w:lang w:eastAsia="fr-FR"/>
        </w:rPr>
      </w:pPr>
      <w:r w:rsidRPr="00B54A3F">
        <w:rPr>
          <w:rFonts w:ascii="Times New Roman" w:eastAsia="Times New Roman" w:hAnsi="Times New Roman" w:cs="Times New Roman"/>
          <w:sz w:val="24"/>
          <w:szCs w:val="24"/>
          <w:lang w:eastAsia="fr-FR"/>
        </w:rPr>
        <w:t xml:space="preserve">Au cours des années 1960, l’équipe de </w:t>
      </w:r>
      <w:proofErr w:type="spellStart"/>
      <w:r w:rsidRPr="00B54A3F">
        <w:rPr>
          <w:rFonts w:ascii="Times New Roman" w:eastAsia="Times New Roman" w:hAnsi="Times New Roman" w:cs="Times New Roman"/>
          <w:sz w:val="24"/>
          <w:szCs w:val="24"/>
          <w:lang w:eastAsia="fr-FR"/>
        </w:rPr>
        <w:t>Merrifield</w:t>
      </w:r>
      <w:proofErr w:type="spellEnd"/>
      <w:r w:rsidRPr="00B54A3F">
        <w:rPr>
          <w:rFonts w:ascii="Times New Roman" w:eastAsia="Times New Roman" w:hAnsi="Times New Roman" w:cs="Times New Roman"/>
          <w:sz w:val="24"/>
          <w:szCs w:val="24"/>
          <w:lang w:eastAsia="fr-FR"/>
        </w:rPr>
        <w:t xml:space="preserve"> développe une stratégie de synthèse peptidique qui, contrairement à une synthèse simple en phase liquide, permet une automatisation complète de la synthèse selon le principe suivant :</w:t>
      </w:r>
    </w:p>
    <w:p w:rsidR="00B54A3F" w:rsidRPr="00B54A3F" w:rsidRDefault="000B7741" w:rsidP="0063573B">
      <w:pPr>
        <w:tabs>
          <w:tab w:val="left" w:pos="3592"/>
          <w:tab w:val="center" w:pos="4678"/>
        </w:tabs>
        <w:spacing w:before="100" w:beforeAutospacing="1" w:after="100" w:afterAutospacing="1"/>
        <w:jc w:val="center"/>
        <w:rPr>
          <w:rFonts w:ascii="Times New Roman" w:eastAsia="Times New Roman" w:hAnsi="Times New Roman" w:cs="Times New Roman"/>
          <w:sz w:val="24"/>
          <w:szCs w:val="24"/>
          <w:lang w:eastAsia="fr-FR"/>
        </w:rPr>
      </w:pPr>
      <w:r w:rsidRPr="006A6083">
        <w:rPr>
          <w:rFonts w:ascii="Times New Roman" w:eastAsia="Times New Roman" w:hAnsi="Times New Roman" w:cs="Times New Roman"/>
          <w:noProof/>
          <w:sz w:val="24"/>
          <w:szCs w:val="24"/>
          <w:lang w:eastAsia="fr-FR"/>
        </w:rPr>
        <w:drawing>
          <wp:inline distT="0" distB="0" distL="0" distR="0" wp14:anchorId="47CC750E" wp14:editId="09B385D6">
            <wp:extent cx="5426075" cy="3838575"/>
            <wp:effectExtent l="0" t="0" r="3175" b="952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26075" cy="3838575"/>
                    </a:xfrm>
                    <a:prstGeom prst="rect">
                      <a:avLst/>
                    </a:prstGeom>
                    <a:noFill/>
                    <a:ln>
                      <a:noFill/>
                    </a:ln>
                  </pic:spPr>
                </pic:pic>
              </a:graphicData>
            </a:graphic>
          </wp:inline>
        </w:drawing>
      </w:r>
      <w:r w:rsidRPr="006A6083">
        <w:rPr>
          <w:noProof/>
          <w:sz w:val="24"/>
          <w:szCs w:val="24"/>
          <w:lang w:eastAsia="fr-FR"/>
        </w:rPr>
        <mc:AlternateContent>
          <mc:Choice Requires="wps">
            <w:drawing>
              <wp:inline distT="0" distB="0" distL="0" distR="0" wp14:anchorId="72759E87" wp14:editId="254FA1EC">
                <wp:extent cx="301625" cy="301625"/>
                <wp:effectExtent l="0" t="0" r="0" b="0"/>
                <wp:docPr id="21" name="Rectangle 21" descr="https://culturesciences.chimie.ens.fr/sites/default/files/Synthese_Peptide_Sur_Resin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1" o:spid="_x0000_s1026" alt="Description : https://culturesciences.chimie.ens.fr/sites/default/files/Synthese_Peptide_Sur_Resine.jp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" filled="f" stroked="f">
                <o:lock v:ext="edit" aspectratio="t"/>
                <w10:anchorlock/>
              </v:rect>
            </w:pict>
          </mc:Fallback>
        </mc:AlternateContent>
      </w:r>
      <w:r w:rsidR="00B54A3F" w:rsidRPr="006A6083">
        <w:rPr>
          <w:rFonts w:ascii="Times New Roman" w:eastAsia="Times New Roman" w:hAnsi="Times New Roman" w:cs="Times New Roman"/>
          <w:noProof/>
          <w:sz w:val="24"/>
          <w:szCs w:val="24"/>
          <w:lang w:eastAsia="fr-FR"/>
        </w:rPr>
        <mc:AlternateContent>
          <mc:Choice Requires="wps">
            <w:drawing>
              <wp:inline distT="0" distB="0" distL="0" distR="0" wp14:anchorId="7B039E64" wp14:editId="54E0635B">
                <wp:extent cx="301625" cy="301625"/>
                <wp:effectExtent l="0" t="0" r="0" b="0"/>
                <wp:docPr id="20" name="Rectangle 20" descr="https://culturesciences.chimie.ens.fr/sites/default/files/Synthese_Peptide_Sur_Resin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0" o:spid="_x0000_s1026" alt="Description : https://culturesciences.chimie.ens.fr/sites/default/files/Synthese_Peptide_Sur_Resine.jp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" filled="f" stroked="f">
                <o:lock v:ext="edit" aspectratio="t"/>
                <w10:anchorlock/>
              </v:rect>
            </w:pict>
          </mc:Fallback>
        </mc:AlternateContent>
      </w:r>
    </w:p>
    <w:p w:rsidR="00B54A3F" w:rsidRPr="00B54A3F" w:rsidRDefault="00B54A3F" w:rsidP="006A6083">
      <w:pPr>
        <w:spacing w:before="100" w:beforeAutospacing="1" w:after="100" w:afterAutospacing="1"/>
        <w:rPr>
          <w:rFonts w:ascii="Times New Roman" w:eastAsia="Times New Roman" w:hAnsi="Times New Roman" w:cs="Times New Roman"/>
          <w:sz w:val="24"/>
          <w:szCs w:val="24"/>
          <w:lang w:eastAsia="fr-FR"/>
        </w:rPr>
      </w:pPr>
      <w:r w:rsidRPr="00B54A3F">
        <w:rPr>
          <w:rFonts w:ascii="Times New Roman" w:eastAsia="Times New Roman" w:hAnsi="Times New Roman" w:cs="Times New Roman"/>
          <w:sz w:val="24"/>
          <w:szCs w:val="24"/>
          <w:lang w:eastAsia="fr-FR"/>
        </w:rPr>
        <w:lastRenderedPageBreak/>
        <w:t>La nature des résines utilisées a évolué au cours du temps, permettant de synthétiser des protéines de 60 acides α-aminés de façon automatique (</w:t>
      </w:r>
      <w:r w:rsidRPr="006A6083">
        <w:rPr>
          <w:rFonts w:ascii="Times New Roman" w:eastAsia="Times New Roman" w:hAnsi="Times New Roman" w:cs="Times New Roman"/>
          <w:b/>
          <w:bCs/>
          <w:sz w:val="24"/>
          <w:szCs w:val="24"/>
          <w:lang w:eastAsia="fr-FR"/>
        </w:rPr>
        <w:t>Figure 8</w:t>
      </w:r>
      <w:r w:rsidRPr="00B54A3F">
        <w:rPr>
          <w:rFonts w:ascii="Times New Roman" w:eastAsia="Times New Roman" w:hAnsi="Times New Roman" w:cs="Times New Roman"/>
          <w:sz w:val="24"/>
          <w:szCs w:val="24"/>
          <w:lang w:eastAsia="fr-FR"/>
        </w:rPr>
        <w:t>).</w:t>
      </w:r>
    </w:p>
    <w:p w:rsidR="00B54A3F" w:rsidRPr="00B54A3F" w:rsidRDefault="000B7741" w:rsidP="006A6083">
      <w:pPr>
        <w:spacing w:after="0"/>
        <w:jc w:val="center"/>
        <w:rPr>
          <w:rFonts w:ascii="Times New Roman" w:eastAsia="Times New Roman" w:hAnsi="Times New Roman" w:cs="Times New Roman"/>
          <w:sz w:val="24"/>
          <w:szCs w:val="24"/>
          <w:lang w:eastAsia="fr-FR"/>
        </w:rPr>
      </w:pPr>
      <w:r w:rsidRPr="006A6083">
        <w:rPr>
          <w:rFonts w:ascii="Times New Roman" w:eastAsia="Times New Roman" w:hAnsi="Times New Roman" w:cs="Times New Roman"/>
          <w:noProof/>
          <w:sz w:val="24"/>
          <w:szCs w:val="24"/>
          <w:lang w:eastAsia="fr-FR"/>
        </w:rPr>
        <w:drawing>
          <wp:inline distT="0" distB="0" distL="0" distR="0" wp14:anchorId="312EE0FC" wp14:editId="6E79E7BB">
            <wp:extent cx="3637486" cy="2658881"/>
            <wp:effectExtent l="0" t="0" r="1270" b="825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637463" cy="2658864"/>
                    </a:xfrm>
                    <a:prstGeom prst="rect">
                      <a:avLst/>
                    </a:prstGeom>
                    <a:noFill/>
                    <a:ln>
                      <a:noFill/>
                    </a:ln>
                  </pic:spPr>
                </pic:pic>
              </a:graphicData>
            </a:graphic>
          </wp:inline>
        </w:drawing>
      </w:r>
    </w:p>
    <w:p w:rsidR="00B54A3F" w:rsidRPr="00B54A3F" w:rsidRDefault="0063573B" w:rsidP="006A6083">
      <w:pPr>
        <w:spacing w:after="0"/>
        <w:jc w:val="center"/>
        <w:rPr>
          <w:rFonts w:ascii="Times New Roman" w:eastAsia="Times New Roman" w:hAnsi="Times New Roman" w:cs="Times New Roman"/>
          <w:sz w:val="24"/>
          <w:szCs w:val="24"/>
          <w:lang w:eastAsia="fr-FR"/>
        </w:rPr>
      </w:pPr>
      <w:r w:rsidRPr="0063573B">
        <w:rPr>
          <w:rFonts w:ascii="Times New Roman" w:eastAsia="Times New Roman" w:hAnsi="Times New Roman" w:cs="Times New Roman"/>
          <w:b/>
          <w:bCs/>
          <w:sz w:val="24"/>
          <w:szCs w:val="24"/>
          <w:lang w:eastAsia="fr-FR"/>
        </w:rPr>
        <w:t>Figure 8</w:t>
      </w:r>
      <w:r>
        <w:rPr>
          <w:rFonts w:ascii="Times New Roman" w:eastAsia="Times New Roman" w:hAnsi="Times New Roman" w:cs="Times New Roman"/>
          <w:sz w:val="24"/>
          <w:szCs w:val="24"/>
          <w:lang w:eastAsia="fr-FR"/>
        </w:rPr>
        <w:t>.</w:t>
      </w:r>
      <w:r w:rsidR="00B54A3F" w:rsidRPr="006A6083">
        <w:rPr>
          <w:rFonts w:ascii="Times New Roman" w:eastAsia="Times New Roman" w:hAnsi="Times New Roman" w:cs="Times New Roman"/>
          <w:sz w:val="24"/>
          <w:szCs w:val="24"/>
          <w:lang w:eastAsia="fr-FR"/>
        </w:rPr>
        <w:t xml:space="preserve"> </w:t>
      </w:r>
      <w:r w:rsidR="00B54A3F" w:rsidRPr="00B54A3F">
        <w:rPr>
          <w:rFonts w:ascii="Times New Roman" w:eastAsia="Times New Roman" w:hAnsi="Times New Roman" w:cs="Times New Roman"/>
          <w:sz w:val="24"/>
          <w:szCs w:val="24"/>
          <w:lang w:eastAsia="fr-FR"/>
        </w:rPr>
        <w:t>Synthétiseur automatique de peptides</w:t>
      </w:r>
      <w:r>
        <w:rPr>
          <w:rFonts w:ascii="Times New Roman" w:eastAsia="Times New Roman" w:hAnsi="Times New Roman" w:cs="Times New Roman"/>
          <w:sz w:val="24"/>
          <w:szCs w:val="24"/>
          <w:lang w:eastAsia="fr-FR"/>
        </w:rPr>
        <w:t>.</w:t>
      </w:r>
    </w:p>
    <w:p w:rsidR="00B54A3F" w:rsidRPr="006A6083" w:rsidRDefault="00B54A3F" w:rsidP="006A6083">
      <w:pPr>
        <w:spacing w:before="100" w:beforeAutospacing="1" w:after="100" w:afterAutospacing="1"/>
        <w:ind w:firstLine="708"/>
        <w:jc w:val="both"/>
        <w:rPr>
          <w:rFonts w:ascii="Times New Roman" w:eastAsia="Times New Roman" w:hAnsi="Times New Roman" w:cs="Times New Roman"/>
          <w:sz w:val="24"/>
          <w:szCs w:val="24"/>
          <w:lang w:eastAsia="fr-FR"/>
        </w:rPr>
      </w:pPr>
      <w:r w:rsidRPr="00B54A3F">
        <w:rPr>
          <w:rFonts w:ascii="Times New Roman" w:eastAsia="Times New Roman" w:hAnsi="Times New Roman" w:cs="Times New Roman"/>
          <w:sz w:val="24"/>
          <w:szCs w:val="24"/>
          <w:lang w:eastAsia="fr-FR"/>
        </w:rPr>
        <w:t>Toutefois cette méthode historique a des limites et doit donc être combinées avec d’autres stratégies de synthèse pour obtenir des protéines plus longues. Une technique fréquemment employée est la synthèse de fragments de plus petites tailles qui sont ensuite rassemblés. La synthèse permet d’obtenir un enchaînement défini d’acides α-aminés, mais ne dirige pas le repliement de la chaîne. Là encore des techniques complémentaires sont développées en laboratoire.</w:t>
      </w:r>
    </w:p>
    <w:p w:rsidR="000B7741" w:rsidRPr="006A6083" w:rsidRDefault="00BD25C4" w:rsidP="0063573B">
      <w:pPr>
        <w:pStyle w:val="Titre2"/>
        <w:numPr>
          <w:ilvl w:val="0"/>
          <w:numId w:val="11"/>
        </w:numPr>
        <w:rPr>
          <w:sz w:val="24"/>
          <w:szCs w:val="24"/>
        </w:rPr>
      </w:pPr>
      <w:r w:rsidRPr="006A6083">
        <w:rPr>
          <w:rStyle w:val="mw-headline"/>
          <w:sz w:val="24"/>
          <w:szCs w:val="24"/>
        </w:rPr>
        <w:t>Exemple de s</w:t>
      </w:r>
      <w:r w:rsidR="000B7741" w:rsidRPr="006A6083">
        <w:rPr>
          <w:rStyle w:val="mw-headline"/>
          <w:sz w:val="24"/>
          <w:szCs w:val="24"/>
        </w:rPr>
        <w:t>ynthèse sur support solide</w:t>
      </w:r>
    </w:p>
    <w:p w:rsidR="000B7741" w:rsidRDefault="000B7741" w:rsidP="006A6083">
      <w:pPr>
        <w:rPr>
          <w:sz w:val="24"/>
          <w:szCs w:val="24"/>
        </w:rPr>
      </w:pPr>
      <w:r w:rsidRPr="006A6083">
        <w:rPr>
          <w:noProof/>
          <w:color w:val="0000FF"/>
          <w:sz w:val="24"/>
          <w:szCs w:val="24"/>
          <w:lang w:eastAsia="fr-FR"/>
        </w:rPr>
        <w:drawing>
          <wp:inline distT="0" distB="0" distL="0" distR="0" wp14:anchorId="55BBD603" wp14:editId="220E0C48">
            <wp:extent cx="5817995" cy="3014506"/>
            <wp:effectExtent l="0" t="0" r="0" b="0"/>
            <wp:docPr id="11" name="Image 11" descr="Table of Amino Acids.">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le of Amino Acids.">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19111" cy="3015084"/>
                    </a:xfrm>
                    <a:prstGeom prst="rect">
                      <a:avLst/>
                    </a:prstGeom>
                    <a:noFill/>
                    <a:ln>
                      <a:noFill/>
                    </a:ln>
                  </pic:spPr>
                </pic:pic>
              </a:graphicData>
            </a:graphic>
          </wp:inline>
        </w:drawing>
      </w:r>
    </w:p>
    <w:p w:rsidR="00BA348F" w:rsidRPr="006A6083" w:rsidRDefault="00BA348F" w:rsidP="006A6083">
      <w:pPr>
        <w:rPr>
          <w:sz w:val="24"/>
          <w:szCs w:val="24"/>
        </w:rPr>
      </w:pPr>
      <w:r>
        <w:rPr>
          <w:noProof/>
          <w:sz w:val="24"/>
          <w:szCs w:val="24"/>
          <w:lang w:eastAsia="fr-FR"/>
        </w:rPr>
        <w:lastRenderedPageBreak/>
        <w:drawing>
          <wp:inline distT="0" distB="0" distL="0" distR="0" wp14:anchorId="0238D80E">
            <wp:extent cx="6101122" cy="3171825"/>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114646" cy="3178856"/>
                    </a:xfrm>
                    <a:prstGeom prst="rect">
                      <a:avLst/>
                    </a:prstGeom>
                    <a:noFill/>
                    <a:ln>
                      <a:noFill/>
                    </a:ln>
                    <a:effectLst/>
                  </pic:spPr>
                </pic:pic>
              </a:graphicData>
            </a:graphic>
          </wp:inline>
        </w:drawing>
      </w:r>
    </w:p>
    <w:p w:rsidR="000B7741" w:rsidRPr="0063573B" w:rsidRDefault="0063573B" w:rsidP="006A6083">
      <w:pPr>
        <w:jc w:val="center"/>
        <w:rPr>
          <w:rFonts w:asciiTheme="majorBidi" w:hAnsiTheme="majorBidi" w:cstheme="majorBidi"/>
          <w:b/>
          <w:bCs/>
          <w:sz w:val="24"/>
          <w:szCs w:val="24"/>
        </w:rPr>
      </w:pPr>
      <w:r w:rsidRPr="0063573B">
        <w:rPr>
          <w:rFonts w:asciiTheme="majorBidi" w:hAnsiTheme="majorBidi" w:cstheme="majorBidi"/>
          <w:b/>
          <w:bCs/>
          <w:sz w:val="24"/>
          <w:szCs w:val="24"/>
        </w:rPr>
        <w:t xml:space="preserve">Schéma 5. </w:t>
      </w:r>
      <w:r w:rsidR="000B7741" w:rsidRPr="0063573B">
        <w:rPr>
          <w:rFonts w:asciiTheme="majorBidi" w:hAnsiTheme="majorBidi" w:cstheme="majorBidi"/>
          <w:sz w:val="24"/>
          <w:szCs w:val="24"/>
        </w:rPr>
        <w:t xml:space="preserve">Synthèse peptidique sur support solide sur une résine Rink amide en chimie </w:t>
      </w:r>
      <w:hyperlink r:id="rId79" w:tooltip="Chlorure de fluorénylméthoxycarbonyle" w:history="1">
        <w:proofErr w:type="spellStart"/>
        <w:r w:rsidR="000B7741" w:rsidRPr="0063573B">
          <w:rPr>
            <w:rStyle w:val="Lienhypertexte"/>
            <w:rFonts w:asciiTheme="majorBidi" w:hAnsiTheme="majorBidi" w:cstheme="majorBidi"/>
            <w:sz w:val="24"/>
            <w:szCs w:val="24"/>
          </w:rPr>
          <w:t>Fmoc</w:t>
        </w:r>
        <w:proofErr w:type="spellEnd"/>
        <w:r w:rsidR="000B7741" w:rsidRPr="0063573B">
          <w:rPr>
            <w:rStyle w:val="Lienhypertexte"/>
            <w:rFonts w:asciiTheme="majorBidi" w:hAnsiTheme="majorBidi" w:cstheme="majorBidi"/>
            <w:sz w:val="24"/>
            <w:szCs w:val="24"/>
          </w:rPr>
          <w:t>.</w:t>
        </w:r>
      </w:hyperlink>
    </w:p>
    <w:p w:rsidR="000B7741" w:rsidRPr="006A6083" w:rsidRDefault="000B7741" w:rsidP="00A211C6">
      <w:pPr>
        <w:pStyle w:val="NormalWeb"/>
        <w:spacing w:line="276" w:lineRule="auto"/>
        <w:ind w:firstLine="708"/>
        <w:jc w:val="both"/>
      </w:pPr>
      <w:r w:rsidRPr="006A6083">
        <w:t xml:space="preserve">La synthèse peptidique sur support solide (SPPS, pour </w:t>
      </w:r>
      <w:proofErr w:type="spellStart"/>
      <w:r w:rsidRPr="006A6083">
        <w:rPr>
          <w:i/>
          <w:iCs/>
        </w:rPr>
        <w:t>solid</w:t>
      </w:r>
      <w:proofErr w:type="spellEnd"/>
      <w:r w:rsidRPr="006A6083">
        <w:rPr>
          <w:i/>
          <w:iCs/>
        </w:rPr>
        <w:t xml:space="preserve"> phase peptide </w:t>
      </w:r>
      <w:proofErr w:type="spellStart"/>
      <w:r w:rsidRPr="006A6083">
        <w:rPr>
          <w:i/>
          <w:iCs/>
        </w:rPr>
        <w:t>synthesis</w:t>
      </w:r>
      <w:proofErr w:type="spellEnd"/>
      <w:r w:rsidRPr="006A6083">
        <w:t xml:space="preserve">) mise au point par </w:t>
      </w:r>
      <w:hyperlink r:id="rId80" w:tooltip="Robert Bruce Merrifield" w:history="1">
        <w:r w:rsidRPr="006A6083">
          <w:rPr>
            <w:rStyle w:val="Lienhypertexte"/>
            <w:color w:val="auto"/>
            <w:u w:val="none"/>
          </w:rPr>
          <w:t xml:space="preserve">Robert </w:t>
        </w:r>
        <w:proofErr w:type="spellStart"/>
        <w:r w:rsidRPr="006A6083">
          <w:rPr>
            <w:rStyle w:val="Lienhypertexte"/>
            <w:color w:val="auto"/>
            <w:u w:val="none"/>
          </w:rPr>
          <w:t>Merrifield</w:t>
        </w:r>
        <w:proofErr w:type="spellEnd"/>
      </w:hyperlink>
      <w:r w:rsidRPr="006A6083">
        <w:t xml:space="preserve"> est devenue la méthode de référence pour la synthèse de </w:t>
      </w:r>
      <w:hyperlink r:id="rId81" w:tooltip="Peptide" w:history="1">
        <w:r w:rsidRPr="006A6083">
          <w:rPr>
            <w:rStyle w:val="Lienhypertexte"/>
            <w:color w:val="auto"/>
            <w:u w:val="none"/>
          </w:rPr>
          <w:t>peptides</w:t>
        </w:r>
      </w:hyperlink>
      <w:r w:rsidRPr="006A6083">
        <w:t xml:space="preserve"> et de </w:t>
      </w:r>
      <w:hyperlink r:id="rId82" w:tooltip="Protéine" w:history="1">
        <w:r w:rsidRPr="006A6083">
          <w:rPr>
            <w:rStyle w:val="Lienhypertexte"/>
            <w:color w:val="auto"/>
            <w:u w:val="none"/>
          </w:rPr>
          <w:t>protéines</w:t>
        </w:r>
      </w:hyperlink>
      <w:r w:rsidRPr="006A6083">
        <w:t xml:space="preserve"> au laboratoire. La SPPS permet la synthèse de peptides naturels difficiles à produire dans des bactéries, l'incorporation d'acides aminés non-naturels, ou d'effectuer des modifications du squelette peptidique de peptides et de protéines. </w:t>
      </w:r>
    </w:p>
    <w:p w:rsidR="000B7741" w:rsidRPr="006A6083" w:rsidRDefault="000B7741" w:rsidP="006A6083">
      <w:pPr>
        <w:pStyle w:val="NormalWeb"/>
        <w:spacing w:line="276" w:lineRule="auto"/>
        <w:ind w:firstLine="708"/>
        <w:jc w:val="both"/>
      </w:pPr>
      <w:r w:rsidRPr="006A6083">
        <w:t xml:space="preserve">Des billes de résine poreuses sont greffées avec des liens </w:t>
      </w:r>
      <w:proofErr w:type="spellStart"/>
      <w:r w:rsidRPr="006A6083">
        <w:t>espaceurs</w:t>
      </w:r>
      <w:proofErr w:type="spellEnd"/>
      <w:r w:rsidRPr="006A6083">
        <w:t> (les "</w:t>
      </w:r>
      <w:proofErr w:type="spellStart"/>
      <w:r w:rsidRPr="006A6083">
        <w:t>linkers</w:t>
      </w:r>
      <w:proofErr w:type="spellEnd"/>
      <w:r w:rsidRPr="006A6083">
        <w:t xml:space="preserve">") sur lesquels les chaînes peptidiques peuvent ensuite être construites. Le peptide reste fixé de manière covalente à la bille de résine jusqu'à son clivage final par un réactif tel que le </w:t>
      </w:r>
      <w:hyperlink r:id="rId83" w:tooltip="Fluorure d'hydrogène" w:history="1">
        <w:r w:rsidRPr="006A6083">
          <w:rPr>
            <w:rStyle w:val="Lienhypertexte"/>
            <w:color w:val="auto"/>
            <w:u w:val="none"/>
          </w:rPr>
          <w:t>fluorure d'hydrogène</w:t>
        </w:r>
      </w:hyperlink>
      <w:r w:rsidRPr="006A6083">
        <w:t xml:space="preserve"> anhydre ou </w:t>
      </w:r>
      <w:hyperlink r:id="rId84" w:tooltip="Acide trifluoroacétique" w:history="1">
        <w:r w:rsidRPr="006A6083">
          <w:rPr>
            <w:rStyle w:val="Lienhypertexte"/>
            <w:color w:val="auto"/>
            <w:u w:val="none"/>
          </w:rPr>
          <w:t xml:space="preserve">l'acide </w:t>
        </w:r>
        <w:proofErr w:type="spellStart"/>
        <w:r w:rsidRPr="006A6083">
          <w:rPr>
            <w:rStyle w:val="Lienhypertexte"/>
            <w:color w:val="auto"/>
            <w:u w:val="none"/>
          </w:rPr>
          <w:t>trifluoroacétique</w:t>
        </w:r>
        <w:proofErr w:type="spellEnd"/>
      </w:hyperlink>
      <w:r w:rsidRPr="006A6083">
        <w:t xml:space="preserve">. Le peptide est ainsi "immobilisé" sur le support solide et reste accroché lors de rinçages destinés à éliminer les réactifs et sous-produits de synthèse restés dans la phase liquide. </w:t>
      </w:r>
    </w:p>
    <w:p w:rsidR="000B7741" w:rsidRPr="006A6083" w:rsidRDefault="000B7741" w:rsidP="006A6083">
      <w:pPr>
        <w:pStyle w:val="NormalWeb"/>
        <w:spacing w:line="276" w:lineRule="auto"/>
        <w:ind w:firstLine="708"/>
        <w:jc w:val="both"/>
      </w:pPr>
      <w:r w:rsidRPr="006A6083">
        <w:t xml:space="preserve">Le principe général de la SPPS consiste à répéter des cycles de </w:t>
      </w:r>
      <w:proofErr w:type="spellStart"/>
      <w:r w:rsidRPr="006A6083">
        <w:t>déprotection</w:t>
      </w:r>
      <w:proofErr w:type="spellEnd"/>
      <w:r w:rsidRPr="006A6083">
        <w:t>, de lavage, de couplage et de lavage. L'amine terminale du peptide immobilisée est couplée à un acide aminé</w:t>
      </w:r>
      <w:r w:rsidR="00CE6AEA">
        <w:t xml:space="preserve"> dont l'extrémité N-terminale e</w:t>
      </w:r>
      <w:bookmarkStart w:id="0" w:name="_GoBack"/>
      <w:bookmarkEnd w:id="0"/>
      <w:r w:rsidRPr="006A6083">
        <w:t xml:space="preserve">t elle bloquée par un </w:t>
      </w:r>
      <w:hyperlink r:id="rId85" w:tooltip="Groupe protecteur" w:history="1">
        <w:r w:rsidRPr="006A6083">
          <w:rPr>
            <w:rStyle w:val="Lienhypertexte"/>
            <w:color w:val="auto"/>
            <w:u w:val="none"/>
          </w:rPr>
          <w:t>groupement protecteur</w:t>
        </w:r>
      </w:hyperlink>
      <w:r w:rsidRPr="006A6083">
        <w:t xml:space="preserve"> (voir ci-dessous). Ce nouvel acide aminé est ensuite déprotégé, révélant une nouvelle amine N-terminale de l'amine à laquelle un autre acide aminé peut ensuite être attaché. La supériorité de cette technique réside en partie dans la possibilité d'effectuer des cycles de lavage après chaque réaction, en éliminant les excès de réactif tandis que le peptide d'intérêt reste fixé de manière covalente à la résine solide. </w:t>
      </w:r>
    </w:p>
    <w:p w:rsidR="000B7741" w:rsidRPr="006A6083" w:rsidRDefault="000B7741" w:rsidP="006A6083">
      <w:pPr>
        <w:pStyle w:val="NormalWeb"/>
        <w:spacing w:line="276" w:lineRule="auto"/>
        <w:ind w:firstLine="708"/>
        <w:jc w:val="both"/>
      </w:pPr>
      <w:r w:rsidRPr="006A6083">
        <w:t xml:space="preserve">Il existe deux stratégies de synthèse sur support solide, la chimie </w:t>
      </w:r>
      <w:hyperlink r:id="rId86" w:tooltip="Fmoc" w:history="1">
        <w:proofErr w:type="spellStart"/>
        <w:r w:rsidRPr="006A6083">
          <w:rPr>
            <w:rStyle w:val="Lienhypertexte"/>
            <w:i/>
            <w:iCs/>
            <w:color w:val="auto"/>
            <w:u w:val="none"/>
          </w:rPr>
          <w:t>Fmoc</w:t>
        </w:r>
        <w:proofErr w:type="spellEnd"/>
      </w:hyperlink>
      <w:r w:rsidRPr="006A6083">
        <w:t xml:space="preserve"> et la chimie</w:t>
      </w:r>
      <w:r w:rsidRPr="006A6083">
        <w:rPr>
          <w:i/>
          <w:iCs/>
        </w:rPr>
        <w:t> </w:t>
      </w:r>
      <w:hyperlink r:id="rId87" w:tooltip="Tert-Butoxycarbonyle" w:history="1">
        <w:r w:rsidRPr="006A6083">
          <w:rPr>
            <w:rStyle w:val="Lienhypertexte"/>
            <w:i/>
            <w:iCs/>
            <w:color w:val="auto"/>
            <w:u w:val="none"/>
          </w:rPr>
          <w:t>Boc</w:t>
        </w:r>
      </w:hyperlink>
      <w:r w:rsidRPr="006A6083">
        <w:t xml:space="preserve">, </w:t>
      </w:r>
      <w:hyperlink r:id="rId88" w:tooltip="Acronymes" w:history="1">
        <w:r w:rsidRPr="006A6083">
          <w:rPr>
            <w:rStyle w:val="Lienhypertexte"/>
            <w:color w:val="auto"/>
            <w:u w:val="none"/>
          </w:rPr>
          <w:t>acronymes</w:t>
        </w:r>
      </w:hyperlink>
      <w:r w:rsidRPr="006A6083">
        <w:t xml:space="preserve"> des groupes protecteurs utilisés pour bloquer les groupements amine. Contrairement à la synthèse protéique par les </w:t>
      </w:r>
      <w:hyperlink r:id="rId89" w:tooltip="Ribosome" w:history="1">
        <w:r w:rsidRPr="006A6083">
          <w:rPr>
            <w:rStyle w:val="Lienhypertexte"/>
            <w:color w:val="auto"/>
            <w:u w:val="none"/>
          </w:rPr>
          <w:t>ribosomes</w:t>
        </w:r>
      </w:hyperlink>
      <w:r w:rsidRPr="006A6083">
        <w:t>, la synthèse peptidique sur support solide s'effectue du </w:t>
      </w:r>
      <w:hyperlink r:id="rId90" w:tooltip="Extrémité C-terminale" w:history="1">
        <w:r w:rsidRPr="006A6083">
          <w:rPr>
            <w:rStyle w:val="Lienhypertexte"/>
            <w:color w:val="auto"/>
            <w:u w:val="none"/>
          </w:rPr>
          <w:t>C-terminal</w:t>
        </w:r>
      </w:hyperlink>
      <w:r w:rsidRPr="006A6083">
        <w:t xml:space="preserve"> vers </w:t>
      </w:r>
      <w:hyperlink r:id="rId91" w:tooltip="Extrémité N-terminale" w:history="1">
        <w:r w:rsidRPr="006A6083">
          <w:rPr>
            <w:rStyle w:val="Lienhypertexte"/>
            <w:color w:val="auto"/>
            <w:u w:val="none"/>
          </w:rPr>
          <w:t>le N-terminal</w:t>
        </w:r>
      </w:hyperlink>
      <w:r w:rsidRPr="006A6083">
        <w:t xml:space="preserve">. Il existe des synthétiseurs automatiques qui permettent de mettre en œuvre ces deux techniques, même si la synthèse manuelle est parfois encore utilisée. </w:t>
      </w:r>
    </w:p>
    <w:p w:rsidR="00325EE2" w:rsidRPr="006A6083" w:rsidRDefault="0063573B" w:rsidP="006A6083">
      <w:pPr>
        <w:rPr>
          <w:rStyle w:val="markedcontent"/>
          <w:rFonts w:asciiTheme="majorBidi" w:hAnsiTheme="majorBidi" w:cstheme="majorBidi"/>
          <w:b/>
          <w:bCs/>
          <w:sz w:val="24"/>
          <w:szCs w:val="24"/>
        </w:rPr>
      </w:pPr>
      <w:r>
        <w:rPr>
          <w:rFonts w:asciiTheme="majorBidi" w:eastAsia="Times New Roman" w:hAnsiTheme="majorBidi" w:cstheme="majorBidi"/>
          <w:b/>
          <w:bCs/>
          <w:color w:val="FF0000"/>
          <w:sz w:val="24"/>
          <w:szCs w:val="24"/>
          <w:lang w:eastAsia="fr-FR"/>
        </w:rPr>
        <w:lastRenderedPageBreak/>
        <w:t>8</w:t>
      </w:r>
      <w:r w:rsidR="00B65AE5" w:rsidRPr="006A6083">
        <w:rPr>
          <w:rFonts w:asciiTheme="majorBidi" w:eastAsia="Times New Roman" w:hAnsiTheme="majorBidi" w:cstheme="majorBidi"/>
          <w:b/>
          <w:bCs/>
          <w:color w:val="FF0000"/>
          <w:sz w:val="24"/>
          <w:szCs w:val="24"/>
          <w:lang w:eastAsia="fr-FR"/>
        </w:rPr>
        <w:t xml:space="preserve">. </w:t>
      </w:r>
      <w:r w:rsidR="00564ECB" w:rsidRPr="006A6083">
        <w:rPr>
          <w:rStyle w:val="markedcontent"/>
          <w:rFonts w:asciiTheme="majorBidi" w:hAnsiTheme="majorBidi" w:cstheme="majorBidi"/>
          <w:b/>
          <w:bCs/>
          <w:color w:val="FF0000"/>
          <w:sz w:val="24"/>
          <w:szCs w:val="24"/>
        </w:rPr>
        <w:t>Les peptides d’intérêt biologique:</w:t>
      </w:r>
      <w:r w:rsidR="00564ECB" w:rsidRPr="006A6083">
        <w:rPr>
          <w:rStyle w:val="markedcontent"/>
          <w:rFonts w:asciiTheme="majorBidi" w:hAnsiTheme="majorBidi" w:cstheme="majorBidi"/>
          <w:color w:val="FF0000"/>
          <w:sz w:val="24"/>
          <w:szCs w:val="24"/>
        </w:rPr>
        <w:t xml:space="preserve"> </w:t>
      </w:r>
    </w:p>
    <w:p w:rsidR="00564ECB" w:rsidRPr="006A6083" w:rsidRDefault="00564ECB" w:rsidP="006A6083">
      <w:pPr>
        <w:jc w:val="both"/>
        <w:rPr>
          <w:rStyle w:val="markedcontent"/>
          <w:rFonts w:asciiTheme="majorBidi" w:hAnsiTheme="majorBidi" w:cstheme="majorBidi"/>
          <w:b/>
          <w:bCs/>
          <w:sz w:val="24"/>
          <w:szCs w:val="24"/>
        </w:rPr>
      </w:pPr>
      <w:r w:rsidRPr="006A6083">
        <w:rPr>
          <w:rStyle w:val="markedcontent"/>
          <w:rFonts w:asciiTheme="majorBidi" w:hAnsiTheme="majorBidi" w:cstheme="majorBidi"/>
          <w:b/>
          <w:bCs/>
          <w:sz w:val="24"/>
          <w:szCs w:val="24"/>
        </w:rPr>
        <w:t>Peptides à rôle physico-chimique :</w:t>
      </w:r>
      <w:r w:rsidRPr="006A6083">
        <w:rPr>
          <w:rStyle w:val="markedcontent"/>
          <w:rFonts w:asciiTheme="majorBidi" w:hAnsiTheme="majorBidi" w:cstheme="majorBidi"/>
          <w:sz w:val="24"/>
          <w:szCs w:val="24"/>
        </w:rPr>
        <w:t xml:space="preserve"> Le glutathion (</w:t>
      </w:r>
      <w:proofErr w:type="spellStart"/>
      <w:r w:rsidRPr="006A6083">
        <w:rPr>
          <w:rStyle w:val="markedcontent"/>
          <w:rFonts w:asciiTheme="majorBidi" w:hAnsiTheme="majorBidi" w:cstheme="majorBidi"/>
          <w:sz w:val="24"/>
          <w:szCs w:val="24"/>
        </w:rPr>
        <w:t>tripeptide</w:t>
      </w:r>
      <w:proofErr w:type="spellEnd"/>
      <w:r w:rsidRPr="006A6083">
        <w:rPr>
          <w:rStyle w:val="markedcontent"/>
          <w:rFonts w:asciiTheme="majorBidi" w:hAnsiTheme="majorBidi" w:cstheme="majorBidi"/>
          <w:sz w:val="24"/>
          <w:szCs w:val="24"/>
        </w:rPr>
        <w:t xml:space="preserve"> </w:t>
      </w:r>
      <w:proofErr w:type="spellStart"/>
      <w:r w:rsidRPr="006A6083">
        <w:rPr>
          <w:rStyle w:val="markedcontent"/>
          <w:rFonts w:asciiTheme="majorBidi" w:hAnsiTheme="majorBidi" w:cstheme="majorBidi"/>
          <w:sz w:val="24"/>
          <w:szCs w:val="24"/>
        </w:rPr>
        <w:t>γGlu-Cys-Gly</w:t>
      </w:r>
      <w:proofErr w:type="spellEnd"/>
      <w:r w:rsidRPr="006A6083">
        <w:rPr>
          <w:rStyle w:val="markedcontent"/>
          <w:rFonts w:asciiTheme="majorBidi" w:hAnsiTheme="majorBidi" w:cstheme="majorBidi"/>
          <w:sz w:val="24"/>
          <w:szCs w:val="24"/>
        </w:rPr>
        <w:t xml:space="preserve"> : liaison de Glu par le carbonyle γ), antioxydant puissant qui joue un rôle central dans la défense cellulaire contre le dioxygène et </w:t>
      </w:r>
      <w:r w:rsidRPr="006A6083">
        <w:rPr>
          <w:rFonts w:asciiTheme="majorBidi" w:hAnsiTheme="majorBidi" w:cstheme="majorBidi"/>
          <w:sz w:val="24"/>
          <w:szCs w:val="24"/>
        </w:rPr>
        <w:t xml:space="preserve"> </w:t>
      </w:r>
      <w:r w:rsidRPr="006A6083">
        <w:rPr>
          <w:rStyle w:val="markedcontent"/>
          <w:rFonts w:asciiTheme="majorBidi" w:hAnsiTheme="majorBidi" w:cstheme="majorBidi"/>
          <w:sz w:val="24"/>
          <w:szCs w:val="24"/>
        </w:rPr>
        <w:t xml:space="preserve">ses dérivés actifs. C'est un couple </w:t>
      </w:r>
      <w:proofErr w:type="spellStart"/>
      <w:r w:rsidRPr="006A6083">
        <w:rPr>
          <w:rStyle w:val="markedcontent"/>
          <w:rFonts w:asciiTheme="majorBidi" w:hAnsiTheme="majorBidi" w:cstheme="majorBidi"/>
          <w:sz w:val="24"/>
          <w:szCs w:val="24"/>
        </w:rPr>
        <w:t>Red-Ox</w:t>
      </w:r>
      <w:proofErr w:type="spellEnd"/>
      <w:r w:rsidRPr="006A6083">
        <w:rPr>
          <w:rStyle w:val="markedcontent"/>
          <w:rFonts w:asciiTheme="majorBidi" w:hAnsiTheme="majorBidi" w:cstheme="majorBidi"/>
          <w:sz w:val="24"/>
          <w:szCs w:val="24"/>
        </w:rPr>
        <w:t xml:space="preserve"> très efficace contre les peroxydes :</w:t>
      </w:r>
    </w:p>
    <w:p w:rsidR="00564ECB" w:rsidRPr="006A6083" w:rsidRDefault="00564ECB" w:rsidP="006A6083">
      <w:pPr>
        <w:rPr>
          <w:rFonts w:asciiTheme="majorBidi" w:hAnsiTheme="majorBidi" w:cstheme="majorBidi"/>
          <w:sz w:val="24"/>
          <w:szCs w:val="24"/>
        </w:rPr>
      </w:pPr>
      <w:r w:rsidRPr="006A6083">
        <w:rPr>
          <w:rFonts w:asciiTheme="majorBidi" w:hAnsiTheme="majorBidi" w:cstheme="majorBidi"/>
          <w:noProof/>
          <w:sz w:val="24"/>
          <w:szCs w:val="24"/>
          <w:lang w:eastAsia="fr-FR"/>
        </w:rPr>
        <w:drawing>
          <wp:inline distT="0" distB="0" distL="0" distR="0" wp14:anchorId="0FF9DBCF" wp14:editId="7F7249C5">
            <wp:extent cx="5756910" cy="1407160"/>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56910" cy="1407160"/>
                    </a:xfrm>
                    <a:prstGeom prst="rect">
                      <a:avLst/>
                    </a:prstGeom>
                    <a:noFill/>
                    <a:ln>
                      <a:noFill/>
                    </a:ln>
                  </pic:spPr>
                </pic:pic>
              </a:graphicData>
            </a:graphic>
          </wp:inline>
        </w:drawing>
      </w:r>
    </w:p>
    <w:p w:rsidR="00564ECB" w:rsidRPr="006A6083" w:rsidRDefault="00564ECB" w:rsidP="006A6083">
      <w:pPr>
        <w:jc w:val="both"/>
        <w:rPr>
          <w:rStyle w:val="markedcontent"/>
          <w:rFonts w:asciiTheme="majorBidi" w:hAnsiTheme="majorBidi" w:cstheme="majorBidi"/>
          <w:sz w:val="24"/>
          <w:szCs w:val="24"/>
        </w:rPr>
      </w:pPr>
      <w:r w:rsidRPr="006A6083">
        <w:rPr>
          <w:rStyle w:val="markedcontent"/>
          <w:rFonts w:asciiTheme="majorBidi" w:hAnsiTheme="majorBidi" w:cstheme="majorBidi"/>
          <w:b/>
          <w:bCs/>
          <w:sz w:val="24"/>
          <w:szCs w:val="24"/>
        </w:rPr>
        <w:t>Peptides hormonaux :</w:t>
      </w:r>
      <w:r w:rsidRPr="006A6083">
        <w:rPr>
          <w:rStyle w:val="markedcontent"/>
          <w:rFonts w:asciiTheme="majorBidi" w:hAnsiTheme="majorBidi" w:cstheme="majorBidi"/>
          <w:sz w:val="24"/>
          <w:szCs w:val="24"/>
        </w:rPr>
        <w:t xml:space="preserve"> L'hypothalamus contient des neurones, à fonction endocrine, qui sécrètent 2 </w:t>
      </w:r>
      <w:proofErr w:type="spellStart"/>
      <w:r w:rsidRPr="006A6083">
        <w:rPr>
          <w:rStyle w:val="markedcontent"/>
          <w:rFonts w:asciiTheme="majorBidi" w:hAnsiTheme="majorBidi" w:cstheme="majorBidi"/>
          <w:sz w:val="24"/>
          <w:szCs w:val="24"/>
        </w:rPr>
        <w:t>nonapeptides</w:t>
      </w:r>
      <w:proofErr w:type="spellEnd"/>
      <w:r w:rsidRPr="006A6083">
        <w:rPr>
          <w:rStyle w:val="markedcontent"/>
          <w:rFonts w:asciiTheme="majorBidi" w:hAnsiTheme="majorBidi" w:cstheme="majorBidi"/>
          <w:sz w:val="24"/>
          <w:szCs w:val="24"/>
        </w:rPr>
        <w:t xml:space="preserve"> à activité hormonale : </w:t>
      </w:r>
    </w:p>
    <w:p w:rsidR="00564ECB" w:rsidRPr="006A6083" w:rsidRDefault="00564ECB" w:rsidP="006A6083">
      <w:pPr>
        <w:jc w:val="both"/>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 xml:space="preserve">- l'ocytocine qui déclenche les contractions des muscles lisses (utérus pour l'accouchement, glande mammaire pour l’éjection du lait). </w:t>
      </w:r>
    </w:p>
    <w:p w:rsidR="00564ECB" w:rsidRPr="006A6083" w:rsidRDefault="00564ECB" w:rsidP="006A6083">
      <w:pPr>
        <w:jc w:val="both"/>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 xml:space="preserve">- la vasopressine : effet antidiurétique au niveau du rein (action hypertensive comme médicament). </w:t>
      </w:r>
      <w:r w:rsidRPr="006A6083">
        <w:rPr>
          <w:rFonts w:asciiTheme="majorBidi" w:hAnsiTheme="majorBidi" w:cstheme="majorBidi"/>
          <w:sz w:val="24"/>
          <w:szCs w:val="24"/>
        </w:rPr>
        <w:br/>
      </w:r>
      <w:r w:rsidRPr="006A6083">
        <w:rPr>
          <w:rStyle w:val="markedcontent"/>
          <w:rFonts w:asciiTheme="majorBidi" w:hAnsiTheme="majorBidi" w:cstheme="majorBidi"/>
          <w:sz w:val="24"/>
          <w:szCs w:val="24"/>
        </w:rPr>
        <w:t xml:space="preserve">- l'insuline, polypeptide pancréatique formé de deux chaînes (21 et 30 AA) qui régule le métabolisme du </w:t>
      </w:r>
      <w:r w:rsidRPr="006A6083">
        <w:rPr>
          <w:rFonts w:asciiTheme="majorBidi" w:hAnsiTheme="majorBidi" w:cstheme="majorBidi"/>
          <w:sz w:val="24"/>
          <w:szCs w:val="24"/>
        </w:rPr>
        <w:t xml:space="preserve"> </w:t>
      </w:r>
      <w:r w:rsidRPr="006A6083">
        <w:rPr>
          <w:rStyle w:val="markedcontent"/>
          <w:rFonts w:asciiTheme="majorBidi" w:hAnsiTheme="majorBidi" w:cstheme="majorBidi"/>
          <w:sz w:val="24"/>
          <w:szCs w:val="24"/>
        </w:rPr>
        <w:t xml:space="preserve">glucose (hypoglycémie). </w:t>
      </w:r>
    </w:p>
    <w:p w:rsidR="00564ECB" w:rsidRPr="006A6083" w:rsidRDefault="00564ECB" w:rsidP="006A6083">
      <w:pPr>
        <w:jc w:val="both"/>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 le glucagon, polypeptide de 29 AA, qui provoque une augmentation de la glycémie (hyperglycémie).</w:t>
      </w:r>
    </w:p>
    <w:p w:rsidR="00564ECB" w:rsidRPr="006A6083" w:rsidRDefault="00564ECB" w:rsidP="006A6083">
      <w:pPr>
        <w:jc w:val="both"/>
        <w:rPr>
          <w:rStyle w:val="markedcontent"/>
          <w:rFonts w:asciiTheme="majorBidi" w:hAnsiTheme="majorBidi" w:cstheme="majorBidi"/>
          <w:sz w:val="24"/>
          <w:szCs w:val="24"/>
        </w:rPr>
      </w:pPr>
      <w:r w:rsidRPr="006A6083">
        <w:rPr>
          <w:rStyle w:val="markedcontent"/>
          <w:rFonts w:asciiTheme="majorBidi" w:hAnsiTheme="majorBidi" w:cstheme="majorBidi"/>
          <w:b/>
          <w:bCs/>
          <w:sz w:val="24"/>
          <w:szCs w:val="24"/>
        </w:rPr>
        <w:t>Peptides antibiotiques :</w:t>
      </w:r>
      <w:r w:rsidRPr="006A6083">
        <w:rPr>
          <w:rStyle w:val="markedcontent"/>
          <w:rFonts w:asciiTheme="majorBidi" w:hAnsiTheme="majorBidi" w:cstheme="majorBidi"/>
          <w:sz w:val="24"/>
          <w:szCs w:val="24"/>
        </w:rPr>
        <w:t xml:space="preserve"> Certains micro-organismes synthétisent des peptides inhibiteurs de la synthèse </w:t>
      </w:r>
      <w:r w:rsidRPr="006A6083">
        <w:rPr>
          <w:rFonts w:asciiTheme="majorBidi" w:hAnsiTheme="majorBidi" w:cstheme="majorBidi"/>
          <w:sz w:val="24"/>
          <w:szCs w:val="24"/>
        </w:rPr>
        <w:t xml:space="preserve"> </w:t>
      </w:r>
      <w:r w:rsidRPr="006A6083">
        <w:rPr>
          <w:rStyle w:val="markedcontent"/>
          <w:rFonts w:asciiTheme="majorBidi" w:hAnsiTheme="majorBidi" w:cstheme="majorBidi"/>
          <w:sz w:val="24"/>
          <w:szCs w:val="24"/>
        </w:rPr>
        <w:t xml:space="preserve">protéique, qui sont des "armes" de défense et de colonisation. Ces peptides sont cycliques et qui intègrent </w:t>
      </w:r>
      <w:r w:rsidRPr="006A6083">
        <w:rPr>
          <w:rFonts w:asciiTheme="majorBidi" w:hAnsiTheme="majorBidi" w:cstheme="majorBidi"/>
          <w:sz w:val="24"/>
          <w:szCs w:val="24"/>
        </w:rPr>
        <w:t xml:space="preserve"> </w:t>
      </w:r>
      <w:r w:rsidRPr="006A6083">
        <w:rPr>
          <w:rStyle w:val="markedcontent"/>
          <w:rFonts w:asciiTheme="majorBidi" w:hAnsiTheme="majorBidi" w:cstheme="majorBidi"/>
          <w:sz w:val="24"/>
          <w:szCs w:val="24"/>
        </w:rPr>
        <w:t xml:space="preserve">des dérivés d’AA ou des AA de la série D, propriétés qui les protègent des dégradations protéolytiques. </w:t>
      </w:r>
    </w:p>
    <w:p w:rsidR="00564ECB" w:rsidRPr="006A6083" w:rsidRDefault="00564ECB" w:rsidP="006A6083">
      <w:pPr>
        <w:jc w:val="both"/>
        <w:rPr>
          <w:rStyle w:val="markedcontent"/>
          <w:rFonts w:asciiTheme="majorBidi" w:hAnsiTheme="majorBidi" w:cstheme="majorBidi"/>
          <w:sz w:val="24"/>
          <w:szCs w:val="24"/>
        </w:rPr>
      </w:pPr>
      <w:r w:rsidRPr="006A6083">
        <w:rPr>
          <w:rStyle w:val="markedcontent"/>
          <w:rFonts w:asciiTheme="majorBidi" w:hAnsiTheme="majorBidi" w:cstheme="majorBidi"/>
          <w:b/>
          <w:bCs/>
          <w:sz w:val="24"/>
          <w:szCs w:val="24"/>
        </w:rPr>
        <w:t xml:space="preserve">Peptides bactériens : </w:t>
      </w:r>
      <w:r w:rsidRPr="006A6083">
        <w:rPr>
          <w:rStyle w:val="markedcontent"/>
          <w:rFonts w:asciiTheme="majorBidi" w:hAnsiTheme="majorBidi" w:cstheme="majorBidi"/>
          <w:sz w:val="24"/>
          <w:szCs w:val="24"/>
        </w:rPr>
        <w:t xml:space="preserve">On peut isoler de différentes souches de Bacillus : </w:t>
      </w:r>
    </w:p>
    <w:p w:rsidR="00564ECB" w:rsidRPr="006A6083" w:rsidRDefault="00564ECB" w:rsidP="006A6083">
      <w:pPr>
        <w:jc w:val="both"/>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 xml:space="preserve">- la famille des </w:t>
      </w:r>
      <w:proofErr w:type="spellStart"/>
      <w:r w:rsidRPr="006A6083">
        <w:rPr>
          <w:rStyle w:val="markedcontent"/>
          <w:rFonts w:asciiTheme="majorBidi" w:hAnsiTheme="majorBidi" w:cstheme="majorBidi"/>
          <w:sz w:val="24"/>
          <w:szCs w:val="24"/>
        </w:rPr>
        <w:t>tyrocidines</w:t>
      </w:r>
      <w:proofErr w:type="spellEnd"/>
      <w:r w:rsidRPr="006A6083">
        <w:rPr>
          <w:rStyle w:val="markedcontent"/>
          <w:rFonts w:asciiTheme="majorBidi" w:hAnsiTheme="majorBidi" w:cstheme="majorBidi"/>
          <w:sz w:val="24"/>
          <w:szCs w:val="24"/>
        </w:rPr>
        <w:t>, décapeptides cycliques comprenant une D-</w:t>
      </w:r>
      <w:proofErr w:type="spellStart"/>
      <w:r w:rsidRPr="006A6083">
        <w:rPr>
          <w:rStyle w:val="markedcontent"/>
          <w:rFonts w:asciiTheme="majorBidi" w:hAnsiTheme="majorBidi" w:cstheme="majorBidi"/>
          <w:sz w:val="24"/>
          <w:szCs w:val="24"/>
        </w:rPr>
        <w:t>Phe</w:t>
      </w:r>
      <w:proofErr w:type="spellEnd"/>
      <w:r w:rsidRPr="006A6083">
        <w:rPr>
          <w:rStyle w:val="markedcontent"/>
          <w:rFonts w:asciiTheme="majorBidi" w:hAnsiTheme="majorBidi" w:cstheme="majorBidi"/>
          <w:sz w:val="24"/>
          <w:szCs w:val="24"/>
        </w:rPr>
        <w:t xml:space="preserve"> et l'</w:t>
      </w:r>
      <w:proofErr w:type="spellStart"/>
      <w:r w:rsidRPr="006A6083">
        <w:rPr>
          <w:rStyle w:val="markedcontent"/>
          <w:rFonts w:asciiTheme="majorBidi" w:hAnsiTheme="majorBidi" w:cstheme="majorBidi"/>
          <w:sz w:val="24"/>
          <w:szCs w:val="24"/>
        </w:rPr>
        <w:t>ornithine</w:t>
      </w:r>
      <w:proofErr w:type="spellEnd"/>
      <w:r w:rsidRPr="006A6083">
        <w:rPr>
          <w:rStyle w:val="markedcontent"/>
          <w:rFonts w:asciiTheme="majorBidi" w:hAnsiTheme="majorBidi" w:cstheme="majorBidi"/>
          <w:sz w:val="24"/>
          <w:szCs w:val="24"/>
        </w:rPr>
        <w:t xml:space="preserve"> (homologue à 5 carbones de la lysine). </w:t>
      </w:r>
    </w:p>
    <w:p w:rsidR="00E9378B" w:rsidRPr="006A6083" w:rsidRDefault="00564ECB" w:rsidP="006A6083">
      <w:pPr>
        <w:jc w:val="both"/>
        <w:rPr>
          <w:rStyle w:val="markedcontent"/>
          <w:rFonts w:asciiTheme="majorBidi" w:hAnsiTheme="majorBidi" w:cstheme="majorBidi"/>
          <w:sz w:val="24"/>
          <w:szCs w:val="24"/>
        </w:rPr>
      </w:pPr>
      <w:r w:rsidRPr="006A6083">
        <w:rPr>
          <w:rStyle w:val="markedcontent"/>
          <w:rFonts w:asciiTheme="majorBidi" w:hAnsiTheme="majorBidi" w:cstheme="majorBidi"/>
          <w:sz w:val="24"/>
          <w:szCs w:val="24"/>
        </w:rPr>
        <w:t xml:space="preserve">- la </w:t>
      </w:r>
      <w:proofErr w:type="spellStart"/>
      <w:r w:rsidRPr="006A6083">
        <w:rPr>
          <w:rStyle w:val="markedcontent"/>
          <w:rFonts w:asciiTheme="majorBidi" w:hAnsiTheme="majorBidi" w:cstheme="majorBidi"/>
          <w:sz w:val="24"/>
          <w:szCs w:val="24"/>
        </w:rPr>
        <w:t>bacitracine</w:t>
      </w:r>
      <w:proofErr w:type="spellEnd"/>
      <w:r w:rsidRPr="006A6083">
        <w:rPr>
          <w:rStyle w:val="markedcontent"/>
          <w:rFonts w:asciiTheme="majorBidi" w:hAnsiTheme="majorBidi" w:cstheme="majorBidi"/>
          <w:sz w:val="24"/>
          <w:szCs w:val="24"/>
        </w:rPr>
        <w:t xml:space="preserve"> A est un peptide à 12 aminoacides dont trois sont de la série D (Glu, </w:t>
      </w:r>
      <w:proofErr w:type="spellStart"/>
      <w:r w:rsidRPr="006A6083">
        <w:rPr>
          <w:rStyle w:val="markedcontent"/>
          <w:rFonts w:asciiTheme="majorBidi" w:hAnsiTheme="majorBidi" w:cstheme="majorBidi"/>
          <w:sz w:val="24"/>
          <w:szCs w:val="24"/>
        </w:rPr>
        <w:t>Asn</w:t>
      </w:r>
      <w:proofErr w:type="spellEnd"/>
      <w:r w:rsidRPr="006A6083">
        <w:rPr>
          <w:rStyle w:val="markedcontent"/>
          <w:rFonts w:asciiTheme="majorBidi" w:hAnsiTheme="majorBidi" w:cstheme="majorBidi"/>
          <w:sz w:val="24"/>
          <w:szCs w:val="24"/>
        </w:rPr>
        <w:t xml:space="preserve">, </w:t>
      </w:r>
      <w:proofErr w:type="spellStart"/>
      <w:r w:rsidRPr="006A6083">
        <w:rPr>
          <w:rStyle w:val="markedcontent"/>
          <w:rFonts w:asciiTheme="majorBidi" w:hAnsiTheme="majorBidi" w:cstheme="majorBidi"/>
          <w:sz w:val="24"/>
          <w:szCs w:val="24"/>
        </w:rPr>
        <w:t>Phe</w:t>
      </w:r>
      <w:proofErr w:type="spellEnd"/>
      <w:r w:rsidRPr="006A6083">
        <w:rPr>
          <w:rStyle w:val="markedcontent"/>
          <w:rFonts w:asciiTheme="majorBidi" w:hAnsiTheme="majorBidi" w:cstheme="majorBidi"/>
          <w:sz w:val="24"/>
          <w:szCs w:val="24"/>
        </w:rPr>
        <w:t>) et dont un est l'</w:t>
      </w:r>
      <w:proofErr w:type="spellStart"/>
      <w:r w:rsidRPr="006A6083">
        <w:rPr>
          <w:rStyle w:val="markedcontent"/>
          <w:rFonts w:asciiTheme="majorBidi" w:hAnsiTheme="majorBidi" w:cstheme="majorBidi"/>
          <w:sz w:val="24"/>
          <w:szCs w:val="24"/>
        </w:rPr>
        <w:t>ornithine</w:t>
      </w:r>
      <w:proofErr w:type="spellEnd"/>
      <w:r w:rsidRPr="006A6083">
        <w:rPr>
          <w:rStyle w:val="markedcontent"/>
          <w:rFonts w:asciiTheme="majorBidi" w:hAnsiTheme="majorBidi" w:cstheme="majorBidi"/>
          <w:sz w:val="24"/>
          <w:szCs w:val="24"/>
        </w:rPr>
        <w:t xml:space="preserve"> (dérivé d’AA). </w:t>
      </w:r>
    </w:p>
    <w:p w:rsidR="00564ECB" w:rsidRPr="006A6083" w:rsidRDefault="00564ECB" w:rsidP="006A6083">
      <w:pPr>
        <w:jc w:val="both"/>
        <w:rPr>
          <w:rFonts w:asciiTheme="majorBidi" w:hAnsiTheme="majorBidi" w:cstheme="majorBidi"/>
          <w:sz w:val="24"/>
          <w:szCs w:val="24"/>
        </w:rPr>
      </w:pPr>
      <w:r w:rsidRPr="006A6083">
        <w:rPr>
          <w:rStyle w:val="markedcontent"/>
          <w:rFonts w:asciiTheme="majorBidi" w:hAnsiTheme="majorBidi" w:cstheme="majorBidi"/>
          <w:b/>
          <w:bCs/>
          <w:sz w:val="24"/>
          <w:szCs w:val="24"/>
        </w:rPr>
        <w:t>Peptides fongiques :</w:t>
      </w:r>
      <w:r w:rsidRPr="006A6083">
        <w:rPr>
          <w:rStyle w:val="markedcontent"/>
          <w:rFonts w:asciiTheme="majorBidi" w:hAnsiTheme="majorBidi" w:cstheme="majorBidi"/>
          <w:sz w:val="24"/>
          <w:szCs w:val="24"/>
        </w:rPr>
        <w:t xml:space="preserve"> La moisissure Penicillium produit la pénicilline qui est un dipeptide de deux dérivés </w:t>
      </w:r>
      <w:r w:rsidRPr="006A6083">
        <w:rPr>
          <w:rFonts w:asciiTheme="majorBidi" w:hAnsiTheme="majorBidi" w:cstheme="majorBidi"/>
          <w:sz w:val="24"/>
          <w:szCs w:val="24"/>
        </w:rPr>
        <w:t xml:space="preserve"> </w:t>
      </w:r>
      <w:r w:rsidRPr="006A6083">
        <w:rPr>
          <w:rStyle w:val="markedcontent"/>
          <w:rFonts w:asciiTheme="majorBidi" w:hAnsiTheme="majorBidi" w:cstheme="majorBidi"/>
          <w:sz w:val="24"/>
          <w:szCs w:val="24"/>
        </w:rPr>
        <w:t xml:space="preserve">d'AA. </w:t>
      </w:r>
    </w:p>
    <w:p w:rsidR="00564ECB" w:rsidRPr="0063573B" w:rsidRDefault="00564ECB" w:rsidP="0063573B">
      <w:pPr>
        <w:jc w:val="both"/>
        <w:rPr>
          <w:rFonts w:asciiTheme="majorBidi" w:eastAsia="Times New Roman" w:hAnsiTheme="majorBidi" w:cstheme="majorBidi"/>
          <w:b/>
          <w:bCs/>
          <w:color w:val="FF0000"/>
          <w:sz w:val="24"/>
          <w:szCs w:val="24"/>
          <w:highlight w:val="yellow"/>
          <w:lang w:eastAsia="fr-FR"/>
        </w:rPr>
      </w:pPr>
      <w:r w:rsidRPr="006A6083">
        <w:rPr>
          <w:rStyle w:val="markedcontent"/>
          <w:rFonts w:asciiTheme="majorBidi" w:hAnsiTheme="majorBidi" w:cstheme="majorBidi"/>
          <w:b/>
          <w:bCs/>
          <w:sz w:val="24"/>
          <w:szCs w:val="24"/>
        </w:rPr>
        <w:t xml:space="preserve">Peptides </w:t>
      </w:r>
      <w:proofErr w:type="spellStart"/>
      <w:r w:rsidRPr="006A6083">
        <w:rPr>
          <w:rStyle w:val="markedcontent"/>
          <w:rFonts w:asciiTheme="majorBidi" w:hAnsiTheme="majorBidi" w:cstheme="majorBidi"/>
          <w:b/>
          <w:bCs/>
          <w:sz w:val="24"/>
          <w:szCs w:val="24"/>
        </w:rPr>
        <w:t>immunomodulateurs</w:t>
      </w:r>
      <w:proofErr w:type="spellEnd"/>
      <w:r w:rsidRPr="006A6083">
        <w:rPr>
          <w:rStyle w:val="markedcontent"/>
          <w:rFonts w:asciiTheme="majorBidi" w:hAnsiTheme="majorBidi" w:cstheme="majorBidi"/>
          <w:b/>
          <w:bCs/>
          <w:sz w:val="24"/>
          <w:szCs w:val="24"/>
        </w:rPr>
        <w:t xml:space="preserve"> : </w:t>
      </w:r>
      <w:r w:rsidRPr="006A6083">
        <w:rPr>
          <w:rStyle w:val="markedcontent"/>
          <w:rFonts w:asciiTheme="majorBidi" w:hAnsiTheme="majorBidi" w:cstheme="majorBidi"/>
          <w:sz w:val="24"/>
          <w:szCs w:val="24"/>
        </w:rPr>
        <w:t xml:space="preserve">Le champignon micromycète </w:t>
      </w:r>
      <w:proofErr w:type="spellStart"/>
      <w:r w:rsidRPr="006A6083">
        <w:rPr>
          <w:rStyle w:val="markedcontent"/>
          <w:rFonts w:asciiTheme="majorBidi" w:hAnsiTheme="majorBidi" w:cstheme="majorBidi"/>
          <w:sz w:val="24"/>
          <w:szCs w:val="24"/>
        </w:rPr>
        <w:t>Tolypocladium</w:t>
      </w:r>
      <w:proofErr w:type="spellEnd"/>
      <w:r w:rsidRPr="006A6083">
        <w:rPr>
          <w:rStyle w:val="markedcontent"/>
          <w:rFonts w:asciiTheme="majorBidi" w:hAnsiTheme="majorBidi" w:cstheme="majorBidi"/>
          <w:sz w:val="24"/>
          <w:szCs w:val="24"/>
        </w:rPr>
        <w:t xml:space="preserve"> sécrète des métabolites secondaires sous forme de peptides antifongiques : les cyclosporines, qui sont des immunosuppresseurs utilisés dans les transplantations d'organes.</w:t>
      </w:r>
      <w:r w:rsidR="00EB0DD2" w:rsidRPr="006A6083">
        <w:rPr>
          <w:rFonts w:asciiTheme="majorBidi" w:eastAsia="Times New Roman" w:hAnsiTheme="majorBidi" w:cstheme="majorBidi"/>
          <w:b/>
          <w:bCs/>
          <w:color w:val="FF0000"/>
          <w:sz w:val="24"/>
          <w:szCs w:val="24"/>
          <w:highlight w:val="yellow"/>
          <w:lang w:eastAsia="fr-FR"/>
        </w:rPr>
        <w:t xml:space="preserve"> </w:t>
      </w:r>
    </w:p>
    <w:sectPr w:rsidR="00564ECB" w:rsidRPr="0063573B" w:rsidSect="00F716EB">
      <w:footerReference w:type="default" r:id="rId93"/>
      <w:pgSz w:w="11906" w:h="16838"/>
      <w:pgMar w:top="1417" w:right="1133" w:bottom="1417" w:left="1417" w:header="708" w:footer="708" w:gutter="0"/>
      <w:pgNumType w:start="2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D6F" w:rsidRDefault="00726D6F" w:rsidP="00B175CD">
      <w:pPr>
        <w:spacing w:after="0" w:line="240" w:lineRule="auto"/>
      </w:pPr>
      <w:r>
        <w:separator/>
      </w:r>
    </w:p>
  </w:endnote>
  <w:endnote w:type="continuationSeparator" w:id="0">
    <w:p w:rsidR="00726D6F" w:rsidRDefault="00726D6F" w:rsidP="00B17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996051"/>
      <w:docPartObj>
        <w:docPartGallery w:val="Page Numbers (Bottom of Page)"/>
        <w:docPartUnique/>
      </w:docPartObj>
    </w:sdtPr>
    <w:sdtEndPr/>
    <w:sdtContent>
      <w:p w:rsidR="00C113A0" w:rsidRDefault="00C113A0">
        <w:pPr>
          <w:pStyle w:val="Pieddepage"/>
          <w:jc w:val="right"/>
        </w:pPr>
        <w:r>
          <w:fldChar w:fldCharType="begin"/>
        </w:r>
        <w:r>
          <w:instrText>PAGE   \* MERGEFORMAT</w:instrText>
        </w:r>
        <w:r>
          <w:fldChar w:fldCharType="separate"/>
        </w:r>
        <w:r w:rsidR="00CE6AEA">
          <w:rPr>
            <w:noProof/>
          </w:rPr>
          <w:t>39</w:t>
        </w:r>
        <w:r>
          <w:fldChar w:fldCharType="end"/>
        </w:r>
      </w:p>
    </w:sdtContent>
  </w:sdt>
  <w:p w:rsidR="00C113A0" w:rsidRDefault="00C113A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D6F" w:rsidRDefault="00726D6F" w:rsidP="00B175CD">
      <w:pPr>
        <w:spacing w:after="0" w:line="240" w:lineRule="auto"/>
      </w:pPr>
      <w:r>
        <w:separator/>
      </w:r>
    </w:p>
  </w:footnote>
  <w:footnote w:type="continuationSeparator" w:id="0">
    <w:p w:rsidR="00726D6F" w:rsidRDefault="00726D6F" w:rsidP="00B17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D511A"/>
    <w:multiLevelType w:val="hybridMultilevel"/>
    <w:tmpl w:val="B5EA82DE"/>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6068AA"/>
    <w:multiLevelType w:val="hybridMultilevel"/>
    <w:tmpl w:val="04F8F9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5615BB7"/>
    <w:multiLevelType w:val="hybridMultilevel"/>
    <w:tmpl w:val="6A64D4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E4446A1"/>
    <w:multiLevelType w:val="hybridMultilevel"/>
    <w:tmpl w:val="819CC7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057546B"/>
    <w:multiLevelType w:val="hybridMultilevel"/>
    <w:tmpl w:val="CF209C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8014720"/>
    <w:multiLevelType w:val="hybridMultilevel"/>
    <w:tmpl w:val="E14A8EE6"/>
    <w:lvl w:ilvl="0" w:tplc="1BAE5C8C">
      <w:start w:val="1"/>
      <w:numFmt w:val="decimal"/>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CCC6F2B"/>
    <w:multiLevelType w:val="hybridMultilevel"/>
    <w:tmpl w:val="722EDA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70B7BE7"/>
    <w:multiLevelType w:val="hybridMultilevel"/>
    <w:tmpl w:val="576AD32A"/>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F1162E7"/>
    <w:multiLevelType w:val="hybridMultilevel"/>
    <w:tmpl w:val="D8665CB8"/>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AC66F9"/>
    <w:multiLevelType w:val="hybridMultilevel"/>
    <w:tmpl w:val="8FB82BF6"/>
    <w:lvl w:ilvl="0" w:tplc="F46C7E24">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34C0439"/>
    <w:multiLevelType w:val="hybridMultilevel"/>
    <w:tmpl w:val="FD986406"/>
    <w:lvl w:ilvl="0" w:tplc="CBE0D474">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nsid w:val="7E625430"/>
    <w:multiLevelType w:val="multilevel"/>
    <w:tmpl w:val="122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6"/>
  </w:num>
  <w:num w:numId="4">
    <w:abstractNumId w:val="2"/>
  </w:num>
  <w:num w:numId="5">
    <w:abstractNumId w:val="9"/>
  </w:num>
  <w:num w:numId="6">
    <w:abstractNumId w:val="8"/>
  </w:num>
  <w:num w:numId="7">
    <w:abstractNumId w:val="0"/>
  </w:num>
  <w:num w:numId="8">
    <w:abstractNumId w:val="3"/>
  </w:num>
  <w:num w:numId="9">
    <w:abstractNumId w:val="11"/>
  </w:num>
  <w:num w:numId="10">
    <w:abstractNumId w:val="10"/>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987"/>
    <w:rsid w:val="00003C25"/>
    <w:rsid w:val="000248BA"/>
    <w:rsid w:val="00044CA6"/>
    <w:rsid w:val="00047BEB"/>
    <w:rsid w:val="00055DB3"/>
    <w:rsid w:val="00065F91"/>
    <w:rsid w:val="0009285E"/>
    <w:rsid w:val="000A0C95"/>
    <w:rsid w:val="000A5535"/>
    <w:rsid w:val="000B7741"/>
    <w:rsid w:val="000C0987"/>
    <w:rsid w:val="000D303D"/>
    <w:rsid w:val="000D52E2"/>
    <w:rsid w:val="000E09FE"/>
    <w:rsid w:val="000E2A2D"/>
    <w:rsid w:val="00102F77"/>
    <w:rsid w:val="001B39B3"/>
    <w:rsid w:val="001B5521"/>
    <w:rsid w:val="001C5632"/>
    <w:rsid w:val="001D4044"/>
    <w:rsid w:val="001F6FFE"/>
    <w:rsid w:val="002139C4"/>
    <w:rsid w:val="002219D7"/>
    <w:rsid w:val="00255962"/>
    <w:rsid w:val="00290259"/>
    <w:rsid w:val="00295BA2"/>
    <w:rsid w:val="002B3B20"/>
    <w:rsid w:val="00325EE2"/>
    <w:rsid w:val="00331D61"/>
    <w:rsid w:val="00343509"/>
    <w:rsid w:val="003519E1"/>
    <w:rsid w:val="003536A0"/>
    <w:rsid w:val="00357290"/>
    <w:rsid w:val="00364254"/>
    <w:rsid w:val="00366386"/>
    <w:rsid w:val="0037410B"/>
    <w:rsid w:val="0039111B"/>
    <w:rsid w:val="003B2A40"/>
    <w:rsid w:val="00433F79"/>
    <w:rsid w:val="0044325B"/>
    <w:rsid w:val="00445F7A"/>
    <w:rsid w:val="004555E6"/>
    <w:rsid w:val="00461F98"/>
    <w:rsid w:val="004E1655"/>
    <w:rsid w:val="0053329E"/>
    <w:rsid w:val="0056308A"/>
    <w:rsid w:val="00564ECB"/>
    <w:rsid w:val="005D2EE2"/>
    <w:rsid w:val="005D50D7"/>
    <w:rsid w:val="0063573B"/>
    <w:rsid w:val="0066047F"/>
    <w:rsid w:val="00690A4E"/>
    <w:rsid w:val="00693531"/>
    <w:rsid w:val="006A6083"/>
    <w:rsid w:val="006C299C"/>
    <w:rsid w:val="006C3E9C"/>
    <w:rsid w:val="006F243F"/>
    <w:rsid w:val="00726D6F"/>
    <w:rsid w:val="00741047"/>
    <w:rsid w:val="00784E58"/>
    <w:rsid w:val="00786727"/>
    <w:rsid w:val="00786CDF"/>
    <w:rsid w:val="007B3DCF"/>
    <w:rsid w:val="007E79D7"/>
    <w:rsid w:val="007E7D4F"/>
    <w:rsid w:val="007F71D1"/>
    <w:rsid w:val="008006D5"/>
    <w:rsid w:val="008116B1"/>
    <w:rsid w:val="0081527A"/>
    <w:rsid w:val="00816B4C"/>
    <w:rsid w:val="00831976"/>
    <w:rsid w:val="00842D23"/>
    <w:rsid w:val="00862DAE"/>
    <w:rsid w:val="00875680"/>
    <w:rsid w:val="00882775"/>
    <w:rsid w:val="008979C7"/>
    <w:rsid w:val="008A4A1F"/>
    <w:rsid w:val="008B3208"/>
    <w:rsid w:val="008B413B"/>
    <w:rsid w:val="008E62D0"/>
    <w:rsid w:val="008E7810"/>
    <w:rsid w:val="008F6D6C"/>
    <w:rsid w:val="009137EE"/>
    <w:rsid w:val="0092197A"/>
    <w:rsid w:val="00935E28"/>
    <w:rsid w:val="00983AC5"/>
    <w:rsid w:val="00987B9A"/>
    <w:rsid w:val="009A30AF"/>
    <w:rsid w:val="009B2508"/>
    <w:rsid w:val="009C2A41"/>
    <w:rsid w:val="009E0AC8"/>
    <w:rsid w:val="00A211C6"/>
    <w:rsid w:val="00A343E1"/>
    <w:rsid w:val="00A50DA6"/>
    <w:rsid w:val="00A55D72"/>
    <w:rsid w:val="00A70FA6"/>
    <w:rsid w:val="00A8128D"/>
    <w:rsid w:val="00B12B57"/>
    <w:rsid w:val="00B175CD"/>
    <w:rsid w:val="00B17682"/>
    <w:rsid w:val="00B17DCB"/>
    <w:rsid w:val="00B51D82"/>
    <w:rsid w:val="00B5410A"/>
    <w:rsid w:val="00B54A3F"/>
    <w:rsid w:val="00B65AE5"/>
    <w:rsid w:val="00B729ED"/>
    <w:rsid w:val="00B83559"/>
    <w:rsid w:val="00B85914"/>
    <w:rsid w:val="00B85C00"/>
    <w:rsid w:val="00B90F63"/>
    <w:rsid w:val="00BA2FD8"/>
    <w:rsid w:val="00BA348F"/>
    <w:rsid w:val="00BB29A9"/>
    <w:rsid w:val="00BB3F16"/>
    <w:rsid w:val="00BD25C4"/>
    <w:rsid w:val="00BE771D"/>
    <w:rsid w:val="00BF7C47"/>
    <w:rsid w:val="00C011E7"/>
    <w:rsid w:val="00C04ABA"/>
    <w:rsid w:val="00C113A0"/>
    <w:rsid w:val="00C80D79"/>
    <w:rsid w:val="00CC1276"/>
    <w:rsid w:val="00CD3175"/>
    <w:rsid w:val="00CE6AEA"/>
    <w:rsid w:val="00D400BA"/>
    <w:rsid w:val="00D71A01"/>
    <w:rsid w:val="00D73485"/>
    <w:rsid w:val="00D83B62"/>
    <w:rsid w:val="00D97237"/>
    <w:rsid w:val="00DA3043"/>
    <w:rsid w:val="00DC660B"/>
    <w:rsid w:val="00DF2016"/>
    <w:rsid w:val="00E1245D"/>
    <w:rsid w:val="00E24B63"/>
    <w:rsid w:val="00E32CBE"/>
    <w:rsid w:val="00E6373E"/>
    <w:rsid w:val="00E7572C"/>
    <w:rsid w:val="00E92BED"/>
    <w:rsid w:val="00E9378B"/>
    <w:rsid w:val="00E96692"/>
    <w:rsid w:val="00EA2612"/>
    <w:rsid w:val="00EA4FB7"/>
    <w:rsid w:val="00EA776A"/>
    <w:rsid w:val="00EB01A4"/>
    <w:rsid w:val="00EB0DD2"/>
    <w:rsid w:val="00F3251A"/>
    <w:rsid w:val="00F56129"/>
    <w:rsid w:val="00F716EB"/>
    <w:rsid w:val="00FD4B12"/>
    <w:rsid w:val="00FE301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987"/>
  </w:style>
  <w:style w:type="paragraph" w:styleId="Titre1">
    <w:name w:val="heading 1"/>
    <w:basedOn w:val="Normal"/>
    <w:next w:val="Normal"/>
    <w:link w:val="Titre1Car"/>
    <w:uiPriority w:val="9"/>
    <w:qFormat/>
    <w:rsid w:val="002139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D734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0C098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0C0987"/>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C0987"/>
    <w:pPr>
      <w:ind w:left="720"/>
      <w:contextualSpacing/>
    </w:pPr>
  </w:style>
  <w:style w:type="character" w:customStyle="1" w:styleId="Titre3Car">
    <w:name w:val="Titre 3 Car"/>
    <w:basedOn w:val="Policepardfaut"/>
    <w:link w:val="Titre3"/>
    <w:uiPriority w:val="9"/>
    <w:rsid w:val="000C0987"/>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0C0987"/>
    <w:rPr>
      <w:rFonts w:ascii="Times New Roman" w:eastAsia="Times New Roman" w:hAnsi="Times New Roman" w:cs="Times New Roman"/>
      <w:b/>
      <w:bCs/>
      <w:sz w:val="24"/>
      <w:szCs w:val="24"/>
      <w:lang w:eastAsia="fr-FR"/>
    </w:rPr>
  </w:style>
  <w:style w:type="character" w:styleId="lev">
    <w:name w:val="Strong"/>
    <w:basedOn w:val="Policepardfaut"/>
    <w:uiPriority w:val="22"/>
    <w:qFormat/>
    <w:rsid w:val="000C0987"/>
    <w:rPr>
      <w:b/>
      <w:bCs/>
    </w:rPr>
  </w:style>
  <w:style w:type="paragraph" w:styleId="NormalWeb">
    <w:name w:val="Normal (Web)"/>
    <w:basedOn w:val="Normal"/>
    <w:uiPriority w:val="99"/>
    <w:unhideWhenUsed/>
    <w:rsid w:val="000C098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0C0987"/>
    <w:rPr>
      <w:i/>
      <w:iCs/>
    </w:rPr>
  </w:style>
  <w:style w:type="character" w:customStyle="1" w:styleId="autocaption">
    <w:name w:val="autocaption"/>
    <w:basedOn w:val="Policepardfaut"/>
    <w:rsid w:val="000C0987"/>
  </w:style>
  <w:style w:type="paragraph" w:styleId="Textedebulles">
    <w:name w:val="Balloon Text"/>
    <w:basedOn w:val="Normal"/>
    <w:link w:val="TextedebullesCar"/>
    <w:uiPriority w:val="99"/>
    <w:semiHidden/>
    <w:unhideWhenUsed/>
    <w:rsid w:val="000C098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0987"/>
    <w:rPr>
      <w:rFonts w:ascii="Tahoma" w:hAnsi="Tahoma" w:cs="Tahoma"/>
      <w:sz w:val="16"/>
      <w:szCs w:val="16"/>
    </w:rPr>
  </w:style>
  <w:style w:type="character" w:customStyle="1" w:styleId="markedcontent">
    <w:name w:val="markedcontent"/>
    <w:basedOn w:val="Policepardfaut"/>
    <w:rsid w:val="004555E6"/>
  </w:style>
  <w:style w:type="character" w:styleId="Lienhypertexte">
    <w:name w:val="Hyperlink"/>
    <w:basedOn w:val="Policepardfaut"/>
    <w:uiPriority w:val="99"/>
    <w:semiHidden/>
    <w:unhideWhenUsed/>
    <w:rsid w:val="004E1655"/>
    <w:rPr>
      <w:color w:val="0000FF"/>
      <w:u w:val="single"/>
    </w:rPr>
  </w:style>
  <w:style w:type="paragraph" w:styleId="En-tte">
    <w:name w:val="header"/>
    <w:basedOn w:val="Normal"/>
    <w:link w:val="En-tteCar"/>
    <w:uiPriority w:val="99"/>
    <w:unhideWhenUsed/>
    <w:rsid w:val="00B175CD"/>
    <w:pPr>
      <w:tabs>
        <w:tab w:val="center" w:pos="4536"/>
        <w:tab w:val="right" w:pos="9072"/>
      </w:tabs>
      <w:spacing w:after="0" w:line="240" w:lineRule="auto"/>
    </w:pPr>
  </w:style>
  <w:style w:type="character" w:customStyle="1" w:styleId="En-tteCar">
    <w:name w:val="En-tête Car"/>
    <w:basedOn w:val="Policepardfaut"/>
    <w:link w:val="En-tte"/>
    <w:uiPriority w:val="99"/>
    <w:rsid w:val="00B175CD"/>
  </w:style>
  <w:style w:type="paragraph" w:styleId="Pieddepage">
    <w:name w:val="footer"/>
    <w:basedOn w:val="Normal"/>
    <w:link w:val="PieddepageCar"/>
    <w:uiPriority w:val="99"/>
    <w:unhideWhenUsed/>
    <w:rsid w:val="00B175C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175CD"/>
  </w:style>
  <w:style w:type="character" w:customStyle="1" w:styleId="Titre1Car">
    <w:name w:val="Titre 1 Car"/>
    <w:basedOn w:val="Policepardfaut"/>
    <w:link w:val="Titre1"/>
    <w:uiPriority w:val="9"/>
    <w:rsid w:val="002139C4"/>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D73485"/>
    <w:rPr>
      <w:rFonts w:asciiTheme="majorHAnsi" w:eastAsiaTheme="majorEastAsia" w:hAnsiTheme="majorHAnsi" w:cstheme="majorBidi"/>
      <w:b/>
      <w:bCs/>
      <w:color w:val="4F81BD" w:themeColor="accent1"/>
      <w:sz w:val="26"/>
      <w:szCs w:val="26"/>
    </w:rPr>
  </w:style>
  <w:style w:type="character" w:customStyle="1" w:styleId="mw-headline">
    <w:name w:val="mw-headline"/>
    <w:basedOn w:val="Policepardfaut"/>
    <w:rsid w:val="00D73485"/>
  </w:style>
  <w:style w:type="character" w:customStyle="1" w:styleId="fig-title">
    <w:name w:val="fig-title"/>
    <w:basedOn w:val="Policepardfaut"/>
    <w:rsid w:val="00BF7C47"/>
  </w:style>
  <w:style w:type="character" w:customStyle="1" w:styleId="eq0j8">
    <w:name w:val="eq0j8"/>
    <w:basedOn w:val="Policepardfaut"/>
    <w:rsid w:val="00BA2F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987"/>
  </w:style>
  <w:style w:type="paragraph" w:styleId="Titre1">
    <w:name w:val="heading 1"/>
    <w:basedOn w:val="Normal"/>
    <w:next w:val="Normal"/>
    <w:link w:val="Titre1Car"/>
    <w:uiPriority w:val="9"/>
    <w:qFormat/>
    <w:rsid w:val="002139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D734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0C098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0C0987"/>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C0987"/>
    <w:pPr>
      <w:ind w:left="720"/>
      <w:contextualSpacing/>
    </w:pPr>
  </w:style>
  <w:style w:type="character" w:customStyle="1" w:styleId="Titre3Car">
    <w:name w:val="Titre 3 Car"/>
    <w:basedOn w:val="Policepardfaut"/>
    <w:link w:val="Titre3"/>
    <w:uiPriority w:val="9"/>
    <w:rsid w:val="000C0987"/>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0C0987"/>
    <w:rPr>
      <w:rFonts w:ascii="Times New Roman" w:eastAsia="Times New Roman" w:hAnsi="Times New Roman" w:cs="Times New Roman"/>
      <w:b/>
      <w:bCs/>
      <w:sz w:val="24"/>
      <w:szCs w:val="24"/>
      <w:lang w:eastAsia="fr-FR"/>
    </w:rPr>
  </w:style>
  <w:style w:type="character" w:styleId="lev">
    <w:name w:val="Strong"/>
    <w:basedOn w:val="Policepardfaut"/>
    <w:uiPriority w:val="22"/>
    <w:qFormat/>
    <w:rsid w:val="000C0987"/>
    <w:rPr>
      <w:b/>
      <w:bCs/>
    </w:rPr>
  </w:style>
  <w:style w:type="paragraph" w:styleId="NormalWeb">
    <w:name w:val="Normal (Web)"/>
    <w:basedOn w:val="Normal"/>
    <w:uiPriority w:val="99"/>
    <w:unhideWhenUsed/>
    <w:rsid w:val="000C098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0C0987"/>
    <w:rPr>
      <w:i/>
      <w:iCs/>
    </w:rPr>
  </w:style>
  <w:style w:type="character" w:customStyle="1" w:styleId="autocaption">
    <w:name w:val="autocaption"/>
    <w:basedOn w:val="Policepardfaut"/>
    <w:rsid w:val="000C0987"/>
  </w:style>
  <w:style w:type="paragraph" w:styleId="Textedebulles">
    <w:name w:val="Balloon Text"/>
    <w:basedOn w:val="Normal"/>
    <w:link w:val="TextedebullesCar"/>
    <w:uiPriority w:val="99"/>
    <w:semiHidden/>
    <w:unhideWhenUsed/>
    <w:rsid w:val="000C098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0987"/>
    <w:rPr>
      <w:rFonts w:ascii="Tahoma" w:hAnsi="Tahoma" w:cs="Tahoma"/>
      <w:sz w:val="16"/>
      <w:szCs w:val="16"/>
    </w:rPr>
  </w:style>
  <w:style w:type="character" w:customStyle="1" w:styleId="markedcontent">
    <w:name w:val="markedcontent"/>
    <w:basedOn w:val="Policepardfaut"/>
    <w:rsid w:val="004555E6"/>
  </w:style>
  <w:style w:type="character" w:styleId="Lienhypertexte">
    <w:name w:val="Hyperlink"/>
    <w:basedOn w:val="Policepardfaut"/>
    <w:uiPriority w:val="99"/>
    <w:semiHidden/>
    <w:unhideWhenUsed/>
    <w:rsid w:val="004E1655"/>
    <w:rPr>
      <w:color w:val="0000FF"/>
      <w:u w:val="single"/>
    </w:rPr>
  </w:style>
  <w:style w:type="paragraph" w:styleId="En-tte">
    <w:name w:val="header"/>
    <w:basedOn w:val="Normal"/>
    <w:link w:val="En-tteCar"/>
    <w:uiPriority w:val="99"/>
    <w:unhideWhenUsed/>
    <w:rsid w:val="00B175CD"/>
    <w:pPr>
      <w:tabs>
        <w:tab w:val="center" w:pos="4536"/>
        <w:tab w:val="right" w:pos="9072"/>
      </w:tabs>
      <w:spacing w:after="0" w:line="240" w:lineRule="auto"/>
    </w:pPr>
  </w:style>
  <w:style w:type="character" w:customStyle="1" w:styleId="En-tteCar">
    <w:name w:val="En-tête Car"/>
    <w:basedOn w:val="Policepardfaut"/>
    <w:link w:val="En-tte"/>
    <w:uiPriority w:val="99"/>
    <w:rsid w:val="00B175CD"/>
  </w:style>
  <w:style w:type="paragraph" w:styleId="Pieddepage">
    <w:name w:val="footer"/>
    <w:basedOn w:val="Normal"/>
    <w:link w:val="PieddepageCar"/>
    <w:uiPriority w:val="99"/>
    <w:unhideWhenUsed/>
    <w:rsid w:val="00B175C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175CD"/>
  </w:style>
  <w:style w:type="character" w:customStyle="1" w:styleId="Titre1Car">
    <w:name w:val="Titre 1 Car"/>
    <w:basedOn w:val="Policepardfaut"/>
    <w:link w:val="Titre1"/>
    <w:uiPriority w:val="9"/>
    <w:rsid w:val="002139C4"/>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D73485"/>
    <w:rPr>
      <w:rFonts w:asciiTheme="majorHAnsi" w:eastAsiaTheme="majorEastAsia" w:hAnsiTheme="majorHAnsi" w:cstheme="majorBidi"/>
      <w:b/>
      <w:bCs/>
      <w:color w:val="4F81BD" w:themeColor="accent1"/>
      <w:sz w:val="26"/>
      <w:szCs w:val="26"/>
    </w:rPr>
  </w:style>
  <w:style w:type="character" w:customStyle="1" w:styleId="mw-headline">
    <w:name w:val="mw-headline"/>
    <w:basedOn w:val="Policepardfaut"/>
    <w:rsid w:val="00D73485"/>
  </w:style>
  <w:style w:type="character" w:customStyle="1" w:styleId="fig-title">
    <w:name w:val="fig-title"/>
    <w:basedOn w:val="Policepardfaut"/>
    <w:rsid w:val="00BF7C47"/>
  </w:style>
  <w:style w:type="character" w:customStyle="1" w:styleId="eq0j8">
    <w:name w:val="eq0j8"/>
    <w:basedOn w:val="Policepardfaut"/>
    <w:rsid w:val="00BA2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84830">
      <w:bodyDiv w:val="1"/>
      <w:marLeft w:val="0"/>
      <w:marRight w:val="0"/>
      <w:marTop w:val="0"/>
      <w:marBottom w:val="0"/>
      <w:divBdr>
        <w:top w:val="none" w:sz="0" w:space="0" w:color="auto"/>
        <w:left w:val="none" w:sz="0" w:space="0" w:color="auto"/>
        <w:bottom w:val="none" w:sz="0" w:space="0" w:color="auto"/>
        <w:right w:val="none" w:sz="0" w:space="0" w:color="auto"/>
      </w:divBdr>
      <w:divsChild>
        <w:div w:id="82580577">
          <w:marLeft w:val="0"/>
          <w:marRight w:val="0"/>
          <w:marTop w:val="0"/>
          <w:marBottom w:val="0"/>
          <w:divBdr>
            <w:top w:val="none" w:sz="0" w:space="0" w:color="auto"/>
            <w:left w:val="none" w:sz="0" w:space="0" w:color="auto"/>
            <w:bottom w:val="none" w:sz="0" w:space="0" w:color="auto"/>
            <w:right w:val="none" w:sz="0" w:space="0" w:color="auto"/>
          </w:divBdr>
        </w:div>
        <w:div w:id="1467158729">
          <w:marLeft w:val="0"/>
          <w:marRight w:val="0"/>
          <w:marTop w:val="0"/>
          <w:marBottom w:val="0"/>
          <w:divBdr>
            <w:top w:val="none" w:sz="0" w:space="0" w:color="auto"/>
            <w:left w:val="none" w:sz="0" w:space="0" w:color="auto"/>
            <w:bottom w:val="none" w:sz="0" w:space="0" w:color="auto"/>
            <w:right w:val="none" w:sz="0" w:space="0" w:color="auto"/>
          </w:divBdr>
        </w:div>
        <w:div w:id="1824660264">
          <w:marLeft w:val="0"/>
          <w:marRight w:val="0"/>
          <w:marTop w:val="0"/>
          <w:marBottom w:val="0"/>
          <w:divBdr>
            <w:top w:val="none" w:sz="0" w:space="0" w:color="auto"/>
            <w:left w:val="none" w:sz="0" w:space="0" w:color="auto"/>
            <w:bottom w:val="none" w:sz="0" w:space="0" w:color="auto"/>
            <w:right w:val="none" w:sz="0" w:space="0" w:color="auto"/>
          </w:divBdr>
        </w:div>
        <w:div w:id="1271233769">
          <w:marLeft w:val="0"/>
          <w:marRight w:val="0"/>
          <w:marTop w:val="0"/>
          <w:marBottom w:val="0"/>
          <w:divBdr>
            <w:top w:val="none" w:sz="0" w:space="0" w:color="auto"/>
            <w:left w:val="none" w:sz="0" w:space="0" w:color="auto"/>
            <w:bottom w:val="none" w:sz="0" w:space="0" w:color="auto"/>
            <w:right w:val="none" w:sz="0" w:space="0" w:color="auto"/>
          </w:divBdr>
        </w:div>
        <w:div w:id="288128427">
          <w:marLeft w:val="0"/>
          <w:marRight w:val="0"/>
          <w:marTop w:val="0"/>
          <w:marBottom w:val="0"/>
          <w:divBdr>
            <w:top w:val="none" w:sz="0" w:space="0" w:color="auto"/>
            <w:left w:val="none" w:sz="0" w:space="0" w:color="auto"/>
            <w:bottom w:val="none" w:sz="0" w:space="0" w:color="auto"/>
            <w:right w:val="none" w:sz="0" w:space="0" w:color="auto"/>
          </w:divBdr>
        </w:div>
        <w:div w:id="647561460">
          <w:marLeft w:val="0"/>
          <w:marRight w:val="0"/>
          <w:marTop w:val="0"/>
          <w:marBottom w:val="0"/>
          <w:divBdr>
            <w:top w:val="none" w:sz="0" w:space="0" w:color="auto"/>
            <w:left w:val="none" w:sz="0" w:space="0" w:color="auto"/>
            <w:bottom w:val="none" w:sz="0" w:space="0" w:color="auto"/>
            <w:right w:val="none" w:sz="0" w:space="0" w:color="auto"/>
          </w:divBdr>
        </w:div>
        <w:div w:id="405303448">
          <w:marLeft w:val="0"/>
          <w:marRight w:val="0"/>
          <w:marTop w:val="0"/>
          <w:marBottom w:val="0"/>
          <w:divBdr>
            <w:top w:val="none" w:sz="0" w:space="0" w:color="auto"/>
            <w:left w:val="none" w:sz="0" w:space="0" w:color="auto"/>
            <w:bottom w:val="none" w:sz="0" w:space="0" w:color="auto"/>
            <w:right w:val="none" w:sz="0" w:space="0" w:color="auto"/>
          </w:divBdr>
        </w:div>
        <w:div w:id="496462381">
          <w:marLeft w:val="0"/>
          <w:marRight w:val="0"/>
          <w:marTop w:val="0"/>
          <w:marBottom w:val="0"/>
          <w:divBdr>
            <w:top w:val="none" w:sz="0" w:space="0" w:color="auto"/>
            <w:left w:val="none" w:sz="0" w:space="0" w:color="auto"/>
            <w:bottom w:val="none" w:sz="0" w:space="0" w:color="auto"/>
            <w:right w:val="none" w:sz="0" w:space="0" w:color="auto"/>
          </w:divBdr>
        </w:div>
        <w:div w:id="1816095188">
          <w:marLeft w:val="0"/>
          <w:marRight w:val="0"/>
          <w:marTop w:val="0"/>
          <w:marBottom w:val="0"/>
          <w:divBdr>
            <w:top w:val="none" w:sz="0" w:space="0" w:color="auto"/>
            <w:left w:val="none" w:sz="0" w:space="0" w:color="auto"/>
            <w:bottom w:val="none" w:sz="0" w:space="0" w:color="auto"/>
            <w:right w:val="none" w:sz="0" w:space="0" w:color="auto"/>
          </w:divBdr>
        </w:div>
        <w:div w:id="242841503">
          <w:marLeft w:val="0"/>
          <w:marRight w:val="0"/>
          <w:marTop w:val="0"/>
          <w:marBottom w:val="0"/>
          <w:divBdr>
            <w:top w:val="none" w:sz="0" w:space="0" w:color="auto"/>
            <w:left w:val="none" w:sz="0" w:space="0" w:color="auto"/>
            <w:bottom w:val="none" w:sz="0" w:space="0" w:color="auto"/>
            <w:right w:val="none" w:sz="0" w:space="0" w:color="auto"/>
          </w:divBdr>
        </w:div>
        <w:div w:id="1196235880">
          <w:marLeft w:val="0"/>
          <w:marRight w:val="0"/>
          <w:marTop w:val="0"/>
          <w:marBottom w:val="0"/>
          <w:divBdr>
            <w:top w:val="none" w:sz="0" w:space="0" w:color="auto"/>
            <w:left w:val="none" w:sz="0" w:space="0" w:color="auto"/>
            <w:bottom w:val="none" w:sz="0" w:space="0" w:color="auto"/>
            <w:right w:val="none" w:sz="0" w:space="0" w:color="auto"/>
          </w:divBdr>
        </w:div>
        <w:div w:id="1446540072">
          <w:marLeft w:val="0"/>
          <w:marRight w:val="0"/>
          <w:marTop w:val="0"/>
          <w:marBottom w:val="0"/>
          <w:divBdr>
            <w:top w:val="none" w:sz="0" w:space="0" w:color="auto"/>
            <w:left w:val="none" w:sz="0" w:space="0" w:color="auto"/>
            <w:bottom w:val="none" w:sz="0" w:space="0" w:color="auto"/>
            <w:right w:val="none" w:sz="0" w:space="0" w:color="auto"/>
          </w:divBdr>
        </w:div>
        <w:div w:id="1735620785">
          <w:marLeft w:val="0"/>
          <w:marRight w:val="0"/>
          <w:marTop w:val="0"/>
          <w:marBottom w:val="0"/>
          <w:divBdr>
            <w:top w:val="none" w:sz="0" w:space="0" w:color="auto"/>
            <w:left w:val="none" w:sz="0" w:space="0" w:color="auto"/>
            <w:bottom w:val="none" w:sz="0" w:space="0" w:color="auto"/>
            <w:right w:val="none" w:sz="0" w:space="0" w:color="auto"/>
          </w:divBdr>
        </w:div>
        <w:div w:id="1264456849">
          <w:marLeft w:val="0"/>
          <w:marRight w:val="0"/>
          <w:marTop w:val="0"/>
          <w:marBottom w:val="0"/>
          <w:divBdr>
            <w:top w:val="none" w:sz="0" w:space="0" w:color="auto"/>
            <w:left w:val="none" w:sz="0" w:space="0" w:color="auto"/>
            <w:bottom w:val="none" w:sz="0" w:space="0" w:color="auto"/>
            <w:right w:val="none" w:sz="0" w:space="0" w:color="auto"/>
          </w:divBdr>
        </w:div>
        <w:div w:id="471025142">
          <w:marLeft w:val="0"/>
          <w:marRight w:val="0"/>
          <w:marTop w:val="0"/>
          <w:marBottom w:val="0"/>
          <w:divBdr>
            <w:top w:val="none" w:sz="0" w:space="0" w:color="auto"/>
            <w:left w:val="none" w:sz="0" w:space="0" w:color="auto"/>
            <w:bottom w:val="none" w:sz="0" w:space="0" w:color="auto"/>
            <w:right w:val="none" w:sz="0" w:space="0" w:color="auto"/>
          </w:divBdr>
        </w:div>
        <w:div w:id="2115396662">
          <w:marLeft w:val="0"/>
          <w:marRight w:val="0"/>
          <w:marTop w:val="0"/>
          <w:marBottom w:val="0"/>
          <w:divBdr>
            <w:top w:val="none" w:sz="0" w:space="0" w:color="auto"/>
            <w:left w:val="none" w:sz="0" w:space="0" w:color="auto"/>
            <w:bottom w:val="none" w:sz="0" w:space="0" w:color="auto"/>
            <w:right w:val="none" w:sz="0" w:space="0" w:color="auto"/>
          </w:divBdr>
        </w:div>
      </w:divsChild>
    </w:div>
    <w:div w:id="315958128">
      <w:bodyDiv w:val="1"/>
      <w:marLeft w:val="0"/>
      <w:marRight w:val="0"/>
      <w:marTop w:val="0"/>
      <w:marBottom w:val="0"/>
      <w:divBdr>
        <w:top w:val="none" w:sz="0" w:space="0" w:color="auto"/>
        <w:left w:val="none" w:sz="0" w:space="0" w:color="auto"/>
        <w:bottom w:val="none" w:sz="0" w:space="0" w:color="auto"/>
        <w:right w:val="none" w:sz="0" w:space="0" w:color="auto"/>
      </w:divBdr>
      <w:divsChild>
        <w:div w:id="1877770093">
          <w:marLeft w:val="0"/>
          <w:marRight w:val="0"/>
          <w:marTop w:val="0"/>
          <w:marBottom w:val="0"/>
          <w:divBdr>
            <w:top w:val="none" w:sz="0" w:space="0" w:color="auto"/>
            <w:left w:val="none" w:sz="0" w:space="0" w:color="auto"/>
            <w:bottom w:val="none" w:sz="0" w:space="0" w:color="auto"/>
            <w:right w:val="none" w:sz="0" w:space="0" w:color="auto"/>
          </w:divBdr>
          <w:divsChild>
            <w:div w:id="2044286661">
              <w:marLeft w:val="0"/>
              <w:marRight w:val="0"/>
              <w:marTop w:val="0"/>
              <w:marBottom w:val="0"/>
              <w:divBdr>
                <w:top w:val="none" w:sz="0" w:space="0" w:color="auto"/>
                <w:left w:val="none" w:sz="0" w:space="0" w:color="auto"/>
                <w:bottom w:val="none" w:sz="0" w:space="0" w:color="auto"/>
                <w:right w:val="none" w:sz="0" w:space="0" w:color="auto"/>
              </w:divBdr>
            </w:div>
          </w:divsChild>
        </w:div>
        <w:div w:id="917323933">
          <w:marLeft w:val="0"/>
          <w:marRight w:val="0"/>
          <w:marTop w:val="0"/>
          <w:marBottom w:val="0"/>
          <w:divBdr>
            <w:top w:val="none" w:sz="0" w:space="0" w:color="auto"/>
            <w:left w:val="none" w:sz="0" w:space="0" w:color="auto"/>
            <w:bottom w:val="none" w:sz="0" w:space="0" w:color="auto"/>
            <w:right w:val="none" w:sz="0" w:space="0" w:color="auto"/>
          </w:divBdr>
          <w:divsChild>
            <w:div w:id="1319387759">
              <w:marLeft w:val="0"/>
              <w:marRight w:val="0"/>
              <w:marTop w:val="0"/>
              <w:marBottom w:val="0"/>
              <w:divBdr>
                <w:top w:val="none" w:sz="0" w:space="0" w:color="auto"/>
                <w:left w:val="none" w:sz="0" w:space="0" w:color="auto"/>
                <w:bottom w:val="none" w:sz="0" w:space="0" w:color="auto"/>
                <w:right w:val="none" w:sz="0" w:space="0" w:color="auto"/>
              </w:divBdr>
              <w:divsChild>
                <w:div w:id="413473436">
                  <w:marLeft w:val="0"/>
                  <w:marRight w:val="0"/>
                  <w:marTop w:val="0"/>
                  <w:marBottom w:val="0"/>
                  <w:divBdr>
                    <w:top w:val="none" w:sz="0" w:space="0" w:color="auto"/>
                    <w:left w:val="none" w:sz="0" w:space="0" w:color="auto"/>
                    <w:bottom w:val="none" w:sz="0" w:space="0" w:color="auto"/>
                    <w:right w:val="none" w:sz="0" w:space="0" w:color="auto"/>
                  </w:divBdr>
                </w:div>
                <w:div w:id="1971089939">
                  <w:marLeft w:val="0"/>
                  <w:marRight w:val="0"/>
                  <w:marTop w:val="0"/>
                  <w:marBottom w:val="0"/>
                  <w:divBdr>
                    <w:top w:val="none" w:sz="0" w:space="0" w:color="auto"/>
                    <w:left w:val="none" w:sz="0" w:space="0" w:color="auto"/>
                    <w:bottom w:val="none" w:sz="0" w:space="0" w:color="auto"/>
                    <w:right w:val="none" w:sz="0" w:space="0" w:color="auto"/>
                  </w:divBdr>
                </w:div>
                <w:div w:id="158383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46377">
          <w:marLeft w:val="0"/>
          <w:marRight w:val="0"/>
          <w:marTop w:val="0"/>
          <w:marBottom w:val="0"/>
          <w:divBdr>
            <w:top w:val="none" w:sz="0" w:space="0" w:color="auto"/>
            <w:left w:val="none" w:sz="0" w:space="0" w:color="auto"/>
            <w:bottom w:val="none" w:sz="0" w:space="0" w:color="auto"/>
            <w:right w:val="none" w:sz="0" w:space="0" w:color="auto"/>
          </w:divBdr>
          <w:divsChild>
            <w:div w:id="147764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562980">
      <w:bodyDiv w:val="1"/>
      <w:marLeft w:val="0"/>
      <w:marRight w:val="0"/>
      <w:marTop w:val="0"/>
      <w:marBottom w:val="0"/>
      <w:divBdr>
        <w:top w:val="none" w:sz="0" w:space="0" w:color="auto"/>
        <w:left w:val="none" w:sz="0" w:space="0" w:color="auto"/>
        <w:bottom w:val="none" w:sz="0" w:space="0" w:color="auto"/>
        <w:right w:val="none" w:sz="0" w:space="0" w:color="auto"/>
      </w:divBdr>
      <w:divsChild>
        <w:div w:id="1345398560">
          <w:marLeft w:val="0"/>
          <w:marRight w:val="0"/>
          <w:marTop w:val="0"/>
          <w:marBottom w:val="0"/>
          <w:divBdr>
            <w:top w:val="none" w:sz="0" w:space="0" w:color="auto"/>
            <w:left w:val="none" w:sz="0" w:space="0" w:color="auto"/>
            <w:bottom w:val="none" w:sz="0" w:space="0" w:color="auto"/>
            <w:right w:val="none" w:sz="0" w:space="0" w:color="auto"/>
          </w:divBdr>
          <w:divsChild>
            <w:div w:id="1013872173">
              <w:marLeft w:val="0"/>
              <w:marRight w:val="0"/>
              <w:marTop w:val="0"/>
              <w:marBottom w:val="0"/>
              <w:divBdr>
                <w:top w:val="none" w:sz="0" w:space="0" w:color="auto"/>
                <w:left w:val="none" w:sz="0" w:space="0" w:color="auto"/>
                <w:bottom w:val="none" w:sz="0" w:space="0" w:color="auto"/>
                <w:right w:val="none" w:sz="0" w:space="0" w:color="auto"/>
              </w:divBdr>
            </w:div>
          </w:divsChild>
        </w:div>
        <w:div w:id="588732222">
          <w:marLeft w:val="0"/>
          <w:marRight w:val="0"/>
          <w:marTop w:val="0"/>
          <w:marBottom w:val="0"/>
          <w:divBdr>
            <w:top w:val="none" w:sz="0" w:space="0" w:color="auto"/>
            <w:left w:val="none" w:sz="0" w:space="0" w:color="auto"/>
            <w:bottom w:val="none" w:sz="0" w:space="0" w:color="auto"/>
            <w:right w:val="none" w:sz="0" w:space="0" w:color="auto"/>
          </w:divBdr>
          <w:divsChild>
            <w:div w:id="828599358">
              <w:marLeft w:val="0"/>
              <w:marRight w:val="0"/>
              <w:marTop w:val="0"/>
              <w:marBottom w:val="0"/>
              <w:divBdr>
                <w:top w:val="none" w:sz="0" w:space="0" w:color="auto"/>
                <w:left w:val="none" w:sz="0" w:space="0" w:color="auto"/>
                <w:bottom w:val="none" w:sz="0" w:space="0" w:color="auto"/>
                <w:right w:val="none" w:sz="0" w:space="0" w:color="auto"/>
              </w:divBdr>
              <w:divsChild>
                <w:div w:id="2018539886">
                  <w:marLeft w:val="0"/>
                  <w:marRight w:val="0"/>
                  <w:marTop w:val="0"/>
                  <w:marBottom w:val="0"/>
                  <w:divBdr>
                    <w:top w:val="none" w:sz="0" w:space="0" w:color="auto"/>
                    <w:left w:val="none" w:sz="0" w:space="0" w:color="auto"/>
                    <w:bottom w:val="none" w:sz="0" w:space="0" w:color="auto"/>
                    <w:right w:val="none" w:sz="0" w:space="0" w:color="auto"/>
                  </w:divBdr>
                </w:div>
                <w:div w:id="572741308">
                  <w:marLeft w:val="0"/>
                  <w:marRight w:val="0"/>
                  <w:marTop w:val="0"/>
                  <w:marBottom w:val="0"/>
                  <w:divBdr>
                    <w:top w:val="none" w:sz="0" w:space="0" w:color="auto"/>
                    <w:left w:val="none" w:sz="0" w:space="0" w:color="auto"/>
                    <w:bottom w:val="none" w:sz="0" w:space="0" w:color="auto"/>
                    <w:right w:val="none" w:sz="0" w:space="0" w:color="auto"/>
                  </w:divBdr>
                </w:div>
                <w:div w:id="42754650">
                  <w:marLeft w:val="0"/>
                  <w:marRight w:val="0"/>
                  <w:marTop w:val="0"/>
                  <w:marBottom w:val="0"/>
                  <w:divBdr>
                    <w:top w:val="none" w:sz="0" w:space="0" w:color="auto"/>
                    <w:left w:val="none" w:sz="0" w:space="0" w:color="auto"/>
                    <w:bottom w:val="none" w:sz="0" w:space="0" w:color="auto"/>
                    <w:right w:val="none" w:sz="0" w:space="0" w:color="auto"/>
                  </w:divBdr>
                  <w:divsChild>
                    <w:div w:id="9124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914459">
      <w:bodyDiv w:val="1"/>
      <w:marLeft w:val="0"/>
      <w:marRight w:val="0"/>
      <w:marTop w:val="0"/>
      <w:marBottom w:val="0"/>
      <w:divBdr>
        <w:top w:val="none" w:sz="0" w:space="0" w:color="auto"/>
        <w:left w:val="none" w:sz="0" w:space="0" w:color="auto"/>
        <w:bottom w:val="none" w:sz="0" w:space="0" w:color="auto"/>
        <w:right w:val="none" w:sz="0" w:space="0" w:color="auto"/>
      </w:divBdr>
    </w:div>
    <w:div w:id="627663093">
      <w:bodyDiv w:val="1"/>
      <w:marLeft w:val="0"/>
      <w:marRight w:val="0"/>
      <w:marTop w:val="0"/>
      <w:marBottom w:val="0"/>
      <w:divBdr>
        <w:top w:val="none" w:sz="0" w:space="0" w:color="auto"/>
        <w:left w:val="none" w:sz="0" w:space="0" w:color="auto"/>
        <w:bottom w:val="none" w:sz="0" w:space="0" w:color="auto"/>
        <w:right w:val="none" w:sz="0" w:space="0" w:color="auto"/>
      </w:divBdr>
      <w:divsChild>
        <w:div w:id="1664972546">
          <w:marLeft w:val="0"/>
          <w:marRight w:val="0"/>
          <w:marTop w:val="0"/>
          <w:marBottom w:val="0"/>
          <w:divBdr>
            <w:top w:val="none" w:sz="0" w:space="0" w:color="auto"/>
            <w:left w:val="none" w:sz="0" w:space="0" w:color="auto"/>
            <w:bottom w:val="none" w:sz="0" w:space="0" w:color="auto"/>
            <w:right w:val="none" w:sz="0" w:space="0" w:color="auto"/>
          </w:divBdr>
        </w:div>
        <w:div w:id="688022938">
          <w:marLeft w:val="0"/>
          <w:marRight w:val="0"/>
          <w:marTop w:val="0"/>
          <w:marBottom w:val="0"/>
          <w:divBdr>
            <w:top w:val="none" w:sz="0" w:space="0" w:color="auto"/>
            <w:left w:val="none" w:sz="0" w:space="0" w:color="auto"/>
            <w:bottom w:val="none" w:sz="0" w:space="0" w:color="auto"/>
            <w:right w:val="none" w:sz="0" w:space="0" w:color="auto"/>
          </w:divBdr>
        </w:div>
        <w:div w:id="2114858085">
          <w:marLeft w:val="0"/>
          <w:marRight w:val="0"/>
          <w:marTop w:val="0"/>
          <w:marBottom w:val="0"/>
          <w:divBdr>
            <w:top w:val="none" w:sz="0" w:space="0" w:color="auto"/>
            <w:left w:val="none" w:sz="0" w:space="0" w:color="auto"/>
            <w:bottom w:val="none" w:sz="0" w:space="0" w:color="auto"/>
            <w:right w:val="none" w:sz="0" w:space="0" w:color="auto"/>
          </w:divBdr>
        </w:div>
        <w:div w:id="1092778893">
          <w:marLeft w:val="0"/>
          <w:marRight w:val="0"/>
          <w:marTop w:val="0"/>
          <w:marBottom w:val="0"/>
          <w:divBdr>
            <w:top w:val="none" w:sz="0" w:space="0" w:color="auto"/>
            <w:left w:val="none" w:sz="0" w:space="0" w:color="auto"/>
            <w:bottom w:val="none" w:sz="0" w:space="0" w:color="auto"/>
            <w:right w:val="none" w:sz="0" w:space="0" w:color="auto"/>
          </w:divBdr>
        </w:div>
        <w:div w:id="1856579388">
          <w:marLeft w:val="0"/>
          <w:marRight w:val="0"/>
          <w:marTop w:val="0"/>
          <w:marBottom w:val="0"/>
          <w:divBdr>
            <w:top w:val="none" w:sz="0" w:space="0" w:color="auto"/>
            <w:left w:val="none" w:sz="0" w:space="0" w:color="auto"/>
            <w:bottom w:val="none" w:sz="0" w:space="0" w:color="auto"/>
            <w:right w:val="none" w:sz="0" w:space="0" w:color="auto"/>
          </w:divBdr>
        </w:div>
        <w:div w:id="1086997559">
          <w:marLeft w:val="0"/>
          <w:marRight w:val="0"/>
          <w:marTop w:val="0"/>
          <w:marBottom w:val="0"/>
          <w:divBdr>
            <w:top w:val="none" w:sz="0" w:space="0" w:color="auto"/>
            <w:left w:val="none" w:sz="0" w:space="0" w:color="auto"/>
            <w:bottom w:val="none" w:sz="0" w:space="0" w:color="auto"/>
            <w:right w:val="none" w:sz="0" w:space="0" w:color="auto"/>
          </w:divBdr>
        </w:div>
        <w:div w:id="352073286">
          <w:marLeft w:val="0"/>
          <w:marRight w:val="0"/>
          <w:marTop w:val="0"/>
          <w:marBottom w:val="0"/>
          <w:divBdr>
            <w:top w:val="none" w:sz="0" w:space="0" w:color="auto"/>
            <w:left w:val="none" w:sz="0" w:space="0" w:color="auto"/>
            <w:bottom w:val="none" w:sz="0" w:space="0" w:color="auto"/>
            <w:right w:val="none" w:sz="0" w:space="0" w:color="auto"/>
          </w:divBdr>
        </w:div>
        <w:div w:id="979112520">
          <w:marLeft w:val="0"/>
          <w:marRight w:val="0"/>
          <w:marTop w:val="0"/>
          <w:marBottom w:val="0"/>
          <w:divBdr>
            <w:top w:val="none" w:sz="0" w:space="0" w:color="auto"/>
            <w:left w:val="none" w:sz="0" w:space="0" w:color="auto"/>
            <w:bottom w:val="none" w:sz="0" w:space="0" w:color="auto"/>
            <w:right w:val="none" w:sz="0" w:space="0" w:color="auto"/>
          </w:divBdr>
        </w:div>
        <w:div w:id="1671567389">
          <w:marLeft w:val="0"/>
          <w:marRight w:val="0"/>
          <w:marTop w:val="0"/>
          <w:marBottom w:val="0"/>
          <w:divBdr>
            <w:top w:val="none" w:sz="0" w:space="0" w:color="auto"/>
            <w:left w:val="none" w:sz="0" w:space="0" w:color="auto"/>
            <w:bottom w:val="none" w:sz="0" w:space="0" w:color="auto"/>
            <w:right w:val="none" w:sz="0" w:space="0" w:color="auto"/>
          </w:divBdr>
        </w:div>
        <w:div w:id="662464805">
          <w:marLeft w:val="0"/>
          <w:marRight w:val="0"/>
          <w:marTop w:val="0"/>
          <w:marBottom w:val="0"/>
          <w:divBdr>
            <w:top w:val="none" w:sz="0" w:space="0" w:color="auto"/>
            <w:left w:val="none" w:sz="0" w:space="0" w:color="auto"/>
            <w:bottom w:val="none" w:sz="0" w:space="0" w:color="auto"/>
            <w:right w:val="none" w:sz="0" w:space="0" w:color="auto"/>
          </w:divBdr>
        </w:div>
        <w:div w:id="1283226773">
          <w:marLeft w:val="0"/>
          <w:marRight w:val="0"/>
          <w:marTop w:val="0"/>
          <w:marBottom w:val="0"/>
          <w:divBdr>
            <w:top w:val="none" w:sz="0" w:space="0" w:color="auto"/>
            <w:left w:val="none" w:sz="0" w:space="0" w:color="auto"/>
            <w:bottom w:val="none" w:sz="0" w:space="0" w:color="auto"/>
            <w:right w:val="none" w:sz="0" w:space="0" w:color="auto"/>
          </w:divBdr>
        </w:div>
        <w:div w:id="259339304">
          <w:marLeft w:val="0"/>
          <w:marRight w:val="0"/>
          <w:marTop w:val="0"/>
          <w:marBottom w:val="0"/>
          <w:divBdr>
            <w:top w:val="none" w:sz="0" w:space="0" w:color="auto"/>
            <w:left w:val="none" w:sz="0" w:space="0" w:color="auto"/>
            <w:bottom w:val="none" w:sz="0" w:space="0" w:color="auto"/>
            <w:right w:val="none" w:sz="0" w:space="0" w:color="auto"/>
          </w:divBdr>
        </w:div>
        <w:div w:id="2035878718">
          <w:marLeft w:val="0"/>
          <w:marRight w:val="0"/>
          <w:marTop w:val="0"/>
          <w:marBottom w:val="0"/>
          <w:divBdr>
            <w:top w:val="none" w:sz="0" w:space="0" w:color="auto"/>
            <w:left w:val="none" w:sz="0" w:space="0" w:color="auto"/>
            <w:bottom w:val="none" w:sz="0" w:space="0" w:color="auto"/>
            <w:right w:val="none" w:sz="0" w:space="0" w:color="auto"/>
          </w:divBdr>
        </w:div>
        <w:div w:id="1242327210">
          <w:marLeft w:val="0"/>
          <w:marRight w:val="0"/>
          <w:marTop w:val="0"/>
          <w:marBottom w:val="0"/>
          <w:divBdr>
            <w:top w:val="none" w:sz="0" w:space="0" w:color="auto"/>
            <w:left w:val="none" w:sz="0" w:space="0" w:color="auto"/>
            <w:bottom w:val="none" w:sz="0" w:space="0" w:color="auto"/>
            <w:right w:val="none" w:sz="0" w:space="0" w:color="auto"/>
          </w:divBdr>
        </w:div>
        <w:div w:id="1840735524">
          <w:marLeft w:val="0"/>
          <w:marRight w:val="0"/>
          <w:marTop w:val="0"/>
          <w:marBottom w:val="0"/>
          <w:divBdr>
            <w:top w:val="none" w:sz="0" w:space="0" w:color="auto"/>
            <w:left w:val="none" w:sz="0" w:space="0" w:color="auto"/>
            <w:bottom w:val="none" w:sz="0" w:space="0" w:color="auto"/>
            <w:right w:val="none" w:sz="0" w:space="0" w:color="auto"/>
          </w:divBdr>
        </w:div>
        <w:div w:id="932519079">
          <w:marLeft w:val="0"/>
          <w:marRight w:val="0"/>
          <w:marTop w:val="0"/>
          <w:marBottom w:val="0"/>
          <w:divBdr>
            <w:top w:val="none" w:sz="0" w:space="0" w:color="auto"/>
            <w:left w:val="none" w:sz="0" w:space="0" w:color="auto"/>
            <w:bottom w:val="none" w:sz="0" w:space="0" w:color="auto"/>
            <w:right w:val="none" w:sz="0" w:space="0" w:color="auto"/>
          </w:divBdr>
        </w:div>
        <w:div w:id="980694601">
          <w:marLeft w:val="0"/>
          <w:marRight w:val="0"/>
          <w:marTop w:val="0"/>
          <w:marBottom w:val="0"/>
          <w:divBdr>
            <w:top w:val="none" w:sz="0" w:space="0" w:color="auto"/>
            <w:left w:val="none" w:sz="0" w:space="0" w:color="auto"/>
            <w:bottom w:val="none" w:sz="0" w:space="0" w:color="auto"/>
            <w:right w:val="none" w:sz="0" w:space="0" w:color="auto"/>
          </w:divBdr>
        </w:div>
        <w:div w:id="512653189">
          <w:marLeft w:val="0"/>
          <w:marRight w:val="0"/>
          <w:marTop w:val="0"/>
          <w:marBottom w:val="0"/>
          <w:divBdr>
            <w:top w:val="none" w:sz="0" w:space="0" w:color="auto"/>
            <w:left w:val="none" w:sz="0" w:space="0" w:color="auto"/>
            <w:bottom w:val="none" w:sz="0" w:space="0" w:color="auto"/>
            <w:right w:val="none" w:sz="0" w:space="0" w:color="auto"/>
          </w:divBdr>
        </w:div>
        <w:div w:id="1668439769">
          <w:marLeft w:val="0"/>
          <w:marRight w:val="0"/>
          <w:marTop w:val="0"/>
          <w:marBottom w:val="0"/>
          <w:divBdr>
            <w:top w:val="none" w:sz="0" w:space="0" w:color="auto"/>
            <w:left w:val="none" w:sz="0" w:space="0" w:color="auto"/>
            <w:bottom w:val="none" w:sz="0" w:space="0" w:color="auto"/>
            <w:right w:val="none" w:sz="0" w:space="0" w:color="auto"/>
          </w:divBdr>
        </w:div>
        <w:div w:id="1077630755">
          <w:marLeft w:val="0"/>
          <w:marRight w:val="0"/>
          <w:marTop w:val="0"/>
          <w:marBottom w:val="0"/>
          <w:divBdr>
            <w:top w:val="none" w:sz="0" w:space="0" w:color="auto"/>
            <w:left w:val="none" w:sz="0" w:space="0" w:color="auto"/>
            <w:bottom w:val="none" w:sz="0" w:space="0" w:color="auto"/>
            <w:right w:val="none" w:sz="0" w:space="0" w:color="auto"/>
          </w:divBdr>
        </w:div>
        <w:div w:id="39332586">
          <w:marLeft w:val="0"/>
          <w:marRight w:val="0"/>
          <w:marTop w:val="0"/>
          <w:marBottom w:val="0"/>
          <w:divBdr>
            <w:top w:val="none" w:sz="0" w:space="0" w:color="auto"/>
            <w:left w:val="none" w:sz="0" w:space="0" w:color="auto"/>
            <w:bottom w:val="none" w:sz="0" w:space="0" w:color="auto"/>
            <w:right w:val="none" w:sz="0" w:space="0" w:color="auto"/>
          </w:divBdr>
        </w:div>
        <w:div w:id="1829206843">
          <w:marLeft w:val="0"/>
          <w:marRight w:val="0"/>
          <w:marTop w:val="0"/>
          <w:marBottom w:val="0"/>
          <w:divBdr>
            <w:top w:val="none" w:sz="0" w:space="0" w:color="auto"/>
            <w:left w:val="none" w:sz="0" w:space="0" w:color="auto"/>
            <w:bottom w:val="none" w:sz="0" w:space="0" w:color="auto"/>
            <w:right w:val="none" w:sz="0" w:space="0" w:color="auto"/>
          </w:divBdr>
        </w:div>
      </w:divsChild>
    </w:div>
    <w:div w:id="648823859">
      <w:bodyDiv w:val="1"/>
      <w:marLeft w:val="0"/>
      <w:marRight w:val="0"/>
      <w:marTop w:val="0"/>
      <w:marBottom w:val="0"/>
      <w:divBdr>
        <w:top w:val="none" w:sz="0" w:space="0" w:color="auto"/>
        <w:left w:val="none" w:sz="0" w:space="0" w:color="auto"/>
        <w:bottom w:val="none" w:sz="0" w:space="0" w:color="auto"/>
        <w:right w:val="none" w:sz="0" w:space="0" w:color="auto"/>
      </w:divBdr>
      <w:divsChild>
        <w:div w:id="2027904706">
          <w:marLeft w:val="0"/>
          <w:marRight w:val="0"/>
          <w:marTop w:val="0"/>
          <w:marBottom w:val="0"/>
          <w:divBdr>
            <w:top w:val="none" w:sz="0" w:space="0" w:color="auto"/>
            <w:left w:val="none" w:sz="0" w:space="0" w:color="auto"/>
            <w:bottom w:val="none" w:sz="0" w:space="0" w:color="auto"/>
            <w:right w:val="none" w:sz="0" w:space="0" w:color="auto"/>
          </w:divBdr>
        </w:div>
        <w:div w:id="1697735303">
          <w:marLeft w:val="0"/>
          <w:marRight w:val="0"/>
          <w:marTop w:val="0"/>
          <w:marBottom w:val="0"/>
          <w:divBdr>
            <w:top w:val="none" w:sz="0" w:space="0" w:color="auto"/>
            <w:left w:val="none" w:sz="0" w:space="0" w:color="auto"/>
            <w:bottom w:val="none" w:sz="0" w:space="0" w:color="auto"/>
            <w:right w:val="none" w:sz="0" w:space="0" w:color="auto"/>
          </w:divBdr>
        </w:div>
        <w:div w:id="1939873458">
          <w:marLeft w:val="0"/>
          <w:marRight w:val="0"/>
          <w:marTop w:val="0"/>
          <w:marBottom w:val="0"/>
          <w:divBdr>
            <w:top w:val="none" w:sz="0" w:space="0" w:color="auto"/>
            <w:left w:val="none" w:sz="0" w:space="0" w:color="auto"/>
            <w:bottom w:val="none" w:sz="0" w:space="0" w:color="auto"/>
            <w:right w:val="none" w:sz="0" w:space="0" w:color="auto"/>
          </w:divBdr>
        </w:div>
        <w:div w:id="329600189">
          <w:marLeft w:val="0"/>
          <w:marRight w:val="0"/>
          <w:marTop w:val="0"/>
          <w:marBottom w:val="0"/>
          <w:divBdr>
            <w:top w:val="none" w:sz="0" w:space="0" w:color="auto"/>
            <w:left w:val="none" w:sz="0" w:space="0" w:color="auto"/>
            <w:bottom w:val="none" w:sz="0" w:space="0" w:color="auto"/>
            <w:right w:val="none" w:sz="0" w:space="0" w:color="auto"/>
          </w:divBdr>
        </w:div>
        <w:div w:id="99959375">
          <w:marLeft w:val="0"/>
          <w:marRight w:val="0"/>
          <w:marTop w:val="0"/>
          <w:marBottom w:val="0"/>
          <w:divBdr>
            <w:top w:val="none" w:sz="0" w:space="0" w:color="auto"/>
            <w:left w:val="none" w:sz="0" w:space="0" w:color="auto"/>
            <w:bottom w:val="none" w:sz="0" w:space="0" w:color="auto"/>
            <w:right w:val="none" w:sz="0" w:space="0" w:color="auto"/>
          </w:divBdr>
        </w:div>
        <w:div w:id="2057506607">
          <w:marLeft w:val="0"/>
          <w:marRight w:val="0"/>
          <w:marTop w:val="0"/>
          <w:marBottom w:val="0"/>
          <w:divBdr>
            <w:top w:val="none" w:sz="0" w:space="0" w:color="auto"/>
            <w:left w:val="none" w:sz="0" w:space="0" w:color="auto"/>
            <w:bottom w:val="none" w:sz="0" w:space="0" w:color="auto"/>
            <w:right w:val="none" w:sz="0" w:space="0" w:color="auto"/>
          </w:divBdr>
        </w:div>
        <w:div w:id="237372997">
          <w:marLeft w:val="0"/>
          <w:marRight w:val="0"/>
          <w:marTop w:val="0"/>
          <w:marBottom w:val="0"/>
          <w:divBdr>
            <w:top w:val="none" w:sz="0" w:space="0" w:color="auto"/>
            <w:left w:val="none" w:sz="0" w:space="0" w:color="auto"/>
            <w:bottom w:val="none" w:sz="0" w:space="0" w:color="auto"/>
            <w:right w:val="none" w:sz="0" w:space="0" w:color="auto"/>
          </w:divBdr>
        </w:div>
        <w:div w:id="2085518542">
          <w:marLeft w:val="0"/>
          <w:marRight w:val="0"/>
          <w:marTop w:val="0"/>
          <w:marBottom w:val="0"/>
          <w:divBdr>
            <w:top w:val="none" w:sz="0" w:space="0" w:color="auto"/>
            <w:left w:val="none" w:sz="0" w:space="0" w:color="auto"/>
            <w:bottom w:val="none" w:sz="0" w:space="0" w:color="auto"/>
            <w:right w:val="none" w:sz="0" w:space="0" w:color="auto"/>
          </w:divBdr>
        </w:div>
        <w:div w:id="487747321">
          <w:marLeft w:val="0"/>
          <w:marRight w:val="0"/>
          <w:marTop w:val="0"/>
          <w:marBottom w:val="0"/>
          <w:divBdr>
            <w:top w:val="none" w:sz="0" w:space="0" w:color="auto"/>
            <w:left w:val="none" w:sz="0" w:space="0" w:color="auto"/>
            <w:bottom w:val="none" w:sz="0" w:space="0" w:color="auto"/>
            <w:right w:val="none" w:sz="0" w:space="0" w:color="auto"/>
          </w:divBdr>
        </w:div>
        <w:div w:id="1786388658">
          <w:marLeft w:val="0"/>
          <w:marRight w:val="0"/>
          <w:marTop w:val="0"/>
          <w:marBottom w:val="0"/>
          <w:divBdr>
            <w:top w:val="none" w:sz="0" w:space="0" w:color="auto"/>
            <w:left w:val="none" w:sz="0" w:space="0" w:color="auto"/>
            <w:bottom w:val="none" w:sz="0" w:space="0" w:color="auto"/>
            <w:right w:val="none" w:sz="0" w:space="0" w:color="auto"/>
          </w:divBdr>
        </w:div>
        <w:div w:id="1536385070">
          <w:marLeft w:val="0"/>
          <w:marRight w:val="0"/>
          <w:marTop w:val="0"/>
          <w:marBottom w:val="0"/>
          <w:divBdr>
            <w:top w:val="none" w:sz="0" w:space="0" w:color="auto"/>
            <w:left w:val="none" w:sz="0" w:space="0" w:color="auto"/>
            <w:bottom w:val="none" w:sz="0" w:space="0" w:color="auto"/>
            <w:right w:val="none" w:sz="0" w:space="0" w:color="auto"/>
          </w:divBdr>
        </w:div>
        <w:div w:id="1786150104">
          <w:marLeft w:val="0"/>
          <w:marRight w:val="0"/>
          <w:marTop w:val="0"/>
          <w:marBottom w:val="0"/>
          <w:divBdr>
            <w:top w:val="none" w:sz="0" w:space="0" w:color="auto"/>
            <w:left w:val="none" w:sz="0" w:space="0" w:color="auto"/>
            <w:bottom w:val="none" w:sz="0" w:space="0" w:color="auto"/>
            <w:right w:val="none" w:sz="0" w:space="0" w:color="auto"/>
          </w:divBdr>
        </w:div>
        <w:div w:id="115416074">
          <w:marLeft w:val="0"/>
          <w:marRight w:val="0"/>
          <w:marTop w:val="0"/>
          <w:marBottom w:val="0"/>
          <w:divBdr>
            <w:top w:val="none" w:sz="0" w:space="0" w:color="auto"/>
            <w:left w:val="none" w:sz="0" w:space="0" w:color="auto"/>
            <w:bottom w:val="none" w:sz="0" w:space="0" w:color="auto"/>
            <w:right w:val="none" w:sz="0" w:space="0" w:color="auto"/>
          </w:divBdr>
        </w:div>
        <w:div w:id="938410752">
          <w:marLeft w:val="0"/>
          <w:marRight w:val="0"/>
          <w:marTop w:val="0"/>
          <w:marBottom w:val="0"/>
          <w:divBdr>
            <w:top w:val="none" w:sz="0" w:space="0" w:color="auto"/>
            <w:left w:val="none" w:sz="0" w:space="0" w:color="auto"/>
            <w:bottom w:val="none" w:sz="0" w:space="0" w:color="auto"/>
            <w:right w:val="none" w:sz="0" w:space="0" w:color="auto"/>
          </w:divBdr>
        </w:div>
        <w:div w:id="409079842">
          <w:marLeft w:val="0"/>
          <w:marRight w:val="0"/>
          <w:marTop w:val="0"/>
          <w:marBottom w:val="0"/>
          <w:divBdr>
            <w:top w:val="none" w:sz="0" w:space="0" w:color="auto"/>
            <w:left w:val="none" w:sz="0" w:space="0" w:color="auto"/>
            <w:bottom w:val="none" w:sz="0" w:space="0" w:color="auto"/>
            <w:right w:val="none" w:sz="0" w:space="0" w:color="auto"/>
          </w:divBdr>
        </w:div>
        <w:div w:id="2137916836">
          <w:marLeft w:val="0"/>
          <w:marRight w:val="0"/>
          <w:marTop w:val="0"/>
          <w:marBottom w:val="0"/>
          <w:divBdr>
            <w:top w:val="none" w:sz="0" w:space="0" w:color="auto"/>
            <w:left w:val="none" w:sz="0" w:space="0" w:color="auto"/>
            <w:bottom w:val="none" w:sz="0" w:space="0" w:color="auto"/>
            <w:right w:val="none" w:sz="0" w:space="0" w:color="auto"/>
          </w:divBdr>
        </w:div>
        <w:div w:id="1689137276">
          <w:marLeft w:val="0"/>
          <w:marRight w:val="0"/>
          <w:marTop w:val="0"/>
          <w:marBottom w:val="0"/>
          <w:divBdr>
            <w:top w:val="none" w:sz="0" w:space="0" w:color="auto"/>
            <w:left w:val="none" w:sz="0" w:space="0" w:color="auto"/>
            <w:bottom w:val="none" w:sz="0" w:space="0" w:color="auto"/>
            <w:right w:val="none" w:sz="0" w:space="0" w:color="auto"/>
          </w:divBdr>
        </w:div>
        <w:div w:id="329333097">
          <w:marLeft w:val="0"/>
          <w:marRight w:val="0"/>
          <w:marTop w:val="0"/>
          <w:marBottom w:val="0"/>
          <w:divBdr>
            <w:top w:val="none" w:sz="0" w:space="0" w:color="auto"/>
            <w:left w:val="none" w:sz="0" w:space="0" w:color="auto"/>
            <w:bottom w:val="none" w:sz="0" w:space="0" w:color="auto"/>
            <w:right w:val="none" w:sz="0" w:space="0" w:color="auto"/>
          </w:divBdr>
        </w:div>
        <w:div w:id="340352955">
          <w:marLeft w:val="0"/>
          <w:marRight w:val="0"/>
          <w:marTop w:val="0"/>
          <w:marBottom w:val="0"/>
          <w:divBdr>
            <w:top w:val="none" w:sz="0" w:space="0" w:color="auto"/>
            <w:left w:val="none" w:sz="0" w:space="0" w:color="auto"/>
            <w:bottom w:val="none" w:sz="0" w:space="0" w:color="auto"/>
            <w:right w:val="none" w:sz="0" w:space="0" w:color="auto"/>
          </w:divBdr>
        </w:div>
        <w:div w:id="828599231">
          <w:marLeft w:val="0"/>
          <w:marRight w:val="0"/>
          <w:marTop w:val="0"/>
          <w:marBottom w:val="0"/>
          <w:divBdr>
            <w:top w:val="none" w:sz="0" w:space="0" w:color="auto"/>
            <w:left w:val="none" w:sz="0" w:space="0" w:color="auto"/>
            <w:bottom w:val="none" w:sz="0" w:space="0" w:color="auto"/>
            <w:right w:val="none" w:sz="0" w:space="0" w:color="auto"/>
          </w:divBdr>
        </w:div>
        <w:div w:id="694117530">
          <w:marLeft w:val="0"/>
          <w:marRight w:val="0"/>
          <w:marTop w:val="0"/>
          <w:marBottom w:val="0"/>
          <w:divBdr>
            <w:top w:val="none" w:sz="0" w:space="0" w:color="auto"/>
            <w:left w:val="none" w:sz="0" w:space="0" w:color="auto"/>
            <w:bottom w:val="none" w:sz="0" w:space="0" w:color="auto"/>
            <w:right w:val="none" w:sz="0" w:space="0" w:color="auto"/>
          </w:divBdr>
        </w:div>
        <w:div w:id="35393261">
          <w:marLeft w:val="0"/>
          <w:marRight w:val="0"/>
          <w:marTop w:val="0"/>
          <w:marBottom w:val="0"/>
          <w:divBdr>
            <w:top w:val="none" w:sz="0" w:space="0" w:color="auto"/>
            <w:left w:val="none" w:sz="0" w:space="0" w:color="auto"/>
            <w:bottom w:val="none" w:sz="0" w:space="0" w:color="auto"/>
            <w:right w:val="none" w:sz="0" w:space="0" w:color="auto"/>
          </w:divBdr>
        </w:div>
        <w:div w:id="693582052">
          <w:marLeft w:val="0"/>
          <w:marRight w:val="0"/>
          <w:marTop w:val="0"/>
          <w:marBottom w:val="0"/>
          <w:divBdr>
            <w:top w:val="none" w:sz="0" w:space="0" w:color="auto"/>
            <w:left w:val="none" w:sz="0" w:space="0" w:color="auto"/>
            <w:bottom w:val="none" w:sz="0" w:space="0" w:color="auto"/>
            <w:right w:val="none" w:sz="0" w:space="0" w:color="auto"/>
          </w:divBdr>
        </w:div>
        <w:div w:id="267351817">
          <w:marLeft w:val="0"/>
          <w:marRight w:val="0"/>
          <w:marTop w:val="0"/>
          <w:marBottom w:val="0"/>
          <w:divBdr>
            <w:top w:val="none" w:sz="0" w:space="0" w:color="auto"/>
            <w:left w:val="none" w:sz="0" w:space="0" w:color="auto"/>
            <w:bottom w:val="none" w:sz="0" w:space="0" w:color="auto"/>
            <w:right w:val="none" w:sz="0" w:space="0" w:color="auto"/>
          </w:divBdr>
        </w:div>
        <w:div w:id="1166556103">
          <w:marLeft w:val="0"/>
          <w:marRight w:val="0"/>
          <w:marTop w:val="0"/>
          <w:marBottom w:val="0"/>
          <w:divBdr>
            <w:top w:val="none" w:sz="0" w:space="0" w:color="auto"/>
            <w:left w:val="none" w:sz="0" w:space="0" w:color="auto"/>
            <w:bottom w:val="none" w:sz="0" w:space="0" w:color="auto"/>
            <w:right w:val="none" w:sz="0" w:space="0" w:color="auto"/>
          </w:divBdr>
        </w:div>
        <w:div w:id="1240213393">
          <w:marLeft w:val="0"/>
          <w:marRight w:val="0"/>
          <w:marTop w:val="0"/>
          <w:marBottom w:val="0"/>
          <w:divBdr>
            <w:top w:val="none" w:sz="0" w:space="0" w:color="auto"/>
            <w:left w:val="none" w:sz="0" w:space="0" w:color="auto"/>
            <w:bottom w:val="none" w:sz="0" w:space="0" w:color="auto"/>
            <w:right w:val="none" w:sz="0" w:space="0" w:color="auto"/>
          </w:divBdr>
        </w:div>
        <w:div w:id="1935700897">
          <w:marLeft w:val="0"/>
          <w:marRight w:val="0"/>
          <w:marTop w:val="0"/>
          <w:marBottom w:val="0"/>
          <w:divBdr>
            <w:top w:val="none" w:sz="0" w:space="0" w:color="auto"/>
            <w:left w:val="none" w:sz="0" w:space="0" w:color="auto"/>
            <w:bottom w:val="none" w:sz="0" w:space="0" w:color="auto"/>
            <w:right w:val="none" w:sz="0" w:space="0" w:color="auto"/>
          </w:divBdr>
        </w:div>
        <w:div w:id="582228780">
          <w:marLeft w:val="0"/>
          <w:marRight w:val="0"/>
          <w:marTop w:val="0"/>
          <w:marBottom w:val="0"/>
          <w:divBdr>
            <w:top w:val="none" w:sz="0" w:space="0" w:color="auto"/>
            <w:left w:val="none" w:sz="0" w:space="0" w:color="auto"/>
            <w:bottom w:val="none" w:sz="0" w:space="0" w:color="auto"/>
            <w:right w:val="none" w:sz="0" w:space="0" w:color="auto"/>
          </w:divBdr>
        </w:div>
        <w:div w:id="1702321103">
          <w:marLeft w:val="0"/>
          <w:marRight w:val="0"/>
          <w:marTop w:val="0"/>
          <w:marBottom w:val="0"/>
          <w:divBdr>
            <w:top w:val="none" w:sz="0" w:space="0" w:color="auto"/>
            <w:left w:val="none" w:sz="0" w:space="0" w:color="auto"/>
            <w:bottom w:val="none" w:sz="0" w:space="0" w:color="auto"/>
            <w:right w:val="none" w:sz="0" w:space="0" w:color="auto"/>
          </w:divBdr>
        </w:div>
        <w:div w:id="1136603687">
          <w:marLeft w:val="0"/>
          <w:marRight w:val="0"/>
          <w:marTop w:val="0"/>
          <w:marBottom w:val="0"/>
          <w:divBdr>
            <w:top w:val="none" w:sz="0" w:space="0" w:color="auto"/>
            <w:left w:val="none" w:sz="0" w:space="0" w:color="auto"/>
            <w:bottom w:val="none" w:sz="0" w:space="0" w:color="auto"/>
            <w:right w:val="none" w:sz="0" w:space="0" w:color="auto"/>
          </w:divBdr>
        </w:div>
        <w:div w:id="630862882">
          <w:marLeft w:val="0"/>
          <w:marRight w:val="0"/>
          <w:marTop w:val="0"/>
          <w:marBottom w:val="0"/>
          <w:divBdr>
            <w:top w:val="none" w:sz="0" w:space="0" w:color="auto"/>
            <w:left w:val="none" w:sz="0" w:space="0" w:color="auto"/>
            <w:bottom w:val="none" w:sz="0" w:space="0" w:color="auto"/>
            <w:right w:val="none" w:sz="0" w:space="0" w:color="auto"/>
          </w:divBdr>
        </w:div>
        <w:div w:id="293487032">
          <w:marLeft w:val="0"/>
          <w:marRight w:val="0"/>
          <w:marTop w:val="0"/>
          <w:marBottom w:val="0"/>
          <w:divBdr>
            <w:top w:val="none" w:sz="0" w:space="0" w:color="auto"/>
            <w:left w:val="none" w:sz="0" w:space="0" w:color="auto"/>
            <w:bottom w:val="none" w:sz="0" w:space="0" w:color="auto"/>
            <w:right w:val="none" w:sz="0" w:space="0" w:color="auto"/>
          </w:divBdr>
        </w:div>
        <w:div w:id="1155951561">
          <w:marLeft w:val="0"/>
          <w:marRight w:val="0"/>
          <w:marTop w:val="0"/>
          <w:marBottom w:val="0"/>
          <w:divBdr>
            <w:top w:val="none" w:sz="0" w:space="0" w:color="auto"/>
            <w:left w:val="none" w:sz="0" w:space="0" w:color="auto"/>
            <w:bottom w:val="none" w:sz="0" w:space="0" w:color="auto"/>
            <w:right w:val="none" w:sz="0" w:space="0" w:color="auto"/>
          </w:divBdr>
        </w:div>
        <w:div w:id="399981901">
          <w:marLeft w:val="0"/>
          <w:marRight w:val="0"/>
          <w:marTop w:val="0"/>
          <w:marBottom w:val="0"/>
          <w:divBdr>
            <w:top w:val="none" w:sz="0" w:space="0" w:color="auto"/>
            <w:left w:val="none" w:sz="0" w:space="0" w:color="auto"/>
            <w:bottom w:val="none" w:sz="0" w:space="0" w:color="auto"/>
            <w:right w:val="none" w:sz="0" w:space="0" w:color="auto"/>
          </w:divBdr>
        </w:div>
        <w:div w:id="1305743416">
          <w:marLeft w:val="0"/>
          <w:marRight w:val="0"/>
          <w:marTop w:val="0"/>
          <w:marBottom w:val="0"/>
          <w:divBdr>
            <w:top w:val="none" w:sz="0" w:space="0" w:color="auto"/>
            <w:left w:val="none" w:sz="0" w:space="0" w:color="auto"/>
            <w:bottom w:val="none" w:sz="0" w:space="0" w:color="auto"/>
            <w:right w:val="none" w:sz="0" w:space="0" w:color="auto"/>
          </w:divBdr>
        </w:div>
        <w:div w:id="1046417271">
          <w:marLeft w:val="0"/>
          <w:marRight w:val="0"/>
          <w:marTop w:val="0"/>
          <w:marBottom w:val="0"/>
          <w:divBdr>
            <w:top w:val="none" w:sz="0" w:space="0" w:color="auto"/>
            <w:left w:val="none" w:sz="0" w:space="0" w:color="auto"/>
            <w:bottom w:val="none" w:sz="0" w:space="0" w:color="auto"/>
            <w:right w:val="none" w:sz="0" w:space="0" w:color="auto"/>
          </w:divBdr>
        </w:div>
        <w:div w:id="1105996255">
          <w:marLeft w:val="0"/>
          <w:marRight w:val="0"/>
          <w:marTop w:val="0"/>
          <w:marBottom w:val="0"/>
          <w:divBdr>
            <w:top w:val="none" w:sz="0" w:space="0" w:color="auto"/>
            <w:left w:val="none" w:sz="0" w:space="0" w:color="auto"/>
            <w:bottom w:val="none" w:sz="0" w:space="0" w:color="auto"/>
            <w:right w:val="none" w:sz="0" w:space="0" w:color="auto"/>
          </w:divBdr>
        </w:div>
        <w:div w:id="1367682499">
          <w:marLeft w:val="0"/>
          <w:marRight w:val="0"/>
          <w:marTop w:val="0"/>
          <w:marBottom w:val="0"/>
          <w:divBdr>
            <w:top w:val="none" w:sz="0" w:space="0" w:color="auto"/>
            <w:left w:val="none" w:sz="0" w:space="0" w:color="auto"/>
            <w:bottom w:val="none" w:sz="0" w:space="0" w:color="auto"/>
            <w:right w:val="none" w:sz="0" w:space="0" w:color="auto"/>
          </w:divBdr>
        </w:div>
        <w:div w:id="610867070">
          <w:marLeft w:val="0"/>
          <w:marRight w:val="0"/>
          <w:marTop w:val="0"/>
          <w:marBottom w:val="0"/>
          <w:divBdr>
            <w:top w:val="none" w:sz="0" w:space="0" w:color="auto"/>
            <w:left w:val="none" w:sz="0" w:space="0" w:color="auto"/>
            <w:bottom w:val="none" w:sz="0" w:space="0" w:color="auto"/>
            <w:right w:val="none" w:sz="0" w:space="0" w:color="auto"/>
          </w:divBdr>
        </w:div>
        <w:div w:id="1396663324">
          <w:marLeft w:val="0"/>
          <w:marRight w:val="0"/>
          <w:marTop w:val="0"/>
          <w:marBottom w:val="0"/>
          <w:divBdr>
            <w:top w:val="none" w:sz="0" w:space="0" w:color="auto"/>
            <w:left w:val="none" w:sz="0" w:space="0" w:color="auto"/>
            <w:bottom w:val="none" w:sz="0" w:space="0" w:color="auto"/>
            <w:right w:val="none" w:sz="0" w:space="0" w:color="auto"/>
          </w:divBdr>
        </w:div>
      </w:divsChild>
    </w:div>
    <w:div w:id="706951787">
      <w:bodyDiv w:val="1"/>
      <w:marLeft w:val="0"/>
      <w:marRight w:val="0"/>
      <w:marTop w:val="0"/>
      <w:marBottom w:val="0"/>
      <w:divBdr>
        <w:top w:val="none" w:sz="0" w:space="0" w:color="auto"/>
        <w:left w:val="none" w:sz="0" w:space="0" w:color="auto"/>
        <w:bottom w:val="none" w:sz="0" w:space="0" w:color="auto"/>
        <w:right w:val="none" w:sz="0" w:space="0" w:color="auto"/>
      </w:divBdr>
      <w:divsChild>
        <w:div w:id="1285308619">
          <w:marLeft w:val="0"/>
          <w:marRight w:val="0"/>
          <w:marTop w:val="0"/>
          <w:marBottom w:val="0"/>
          <w:divBdr>
            <w:top w:val="none" w:sz="0" w:space="0" w:color="auto"/>
            <w:left w:val="none" w:sz="0" w:space="0" w:color="auto"/>
            <w:bottom w:val="none" w:sz="0" w:space="0" w:color="auto"/>
            <w:right w:val="none" w:sz="0" w:space="0" w:color="auto"/>
          </w:divBdr>
          <w:divsChild>
            <w:div w:id="1472989296">
              <w:marLeft w:val="0"/>
              <w:marRight w:val="0"/>
              <w:marTop w:val="0"/>
              <w:marBottom w:val="0"/>
              <w:divBdr>
                <w:top w:val="none" w:sz="0" w:space="0" w:color="auto"/>
                <w:left w:val="none" w:sz="0" w:space="0" w:color="auto"/>
                <w:bottom w:val="none" w:sz="0" w:space="0" w:color="auto"/>
                <w:right w:val="none" w:sz="0" w:space="0" w:color="auto"/>
              </w:divBdr>
            </w:div>
          </w:divsChild>
        </w:div>
        <w:div w:id="1128353146">
          <w:marLeft w:val="0"/>
          <w:marRight w:val="0"/>
          <w:marTop w:val="0"/>
          <w:marBottom w:val="0"/>
          <w:divBdr>
            <w:top w:val="none" w:sz="0" w:space="0" w:color="auto"/>
            <w:left w:val="none" w:sz="0" w:space="0" w:color="auto"/>
            <w:bottom w:val="none" w:sz="0" w:space="0" w:color="auto"/>
            <w:right w:val="none" w:sz="0" w:space="0" w:color="auto"/>
          </w:divBdr>
          <w:divsChild>
            <w:div w:id="211038316">
              <w:marLeft w:val="0"/>
              <w:marRight w:val="0"/>
              <w:marTop w:val="0"/>
              <w:marBottom w:val="0"/>
              <w:divBdr>
                <w:top w:val="none" w:sz="0" w:space="0" w:color="auto"/>
                <w:left w:val="none" w:sz="0" w:space="0" w:color="auto"/>
                <w:bottom w:val="none" w:sz="0" w:space="0" w:color="auto"/>
                <w:right w:val="none" w:sz="0" w:space="0" w:color="auto"/>
              </w:divBdr>
              <w:divsChild>
                <w:div w:id="1344169601">
                  <w:marLeft w:val="0"/>
                  <w:marRight w:val="0"/>
                  <w:marTop w:val="0"/>
                  <w:marBottom w:val="0"/>
                  <w:divBdr>
                    <w:top w:val="none" w:sz="0" w:space="0" w:color="auto"/>
                    <w:left w:val="none" w:sz="0" w:space="0" w:color="auto"/>
                    <w:bottom w:val="none" w:sz="0" w:space="0" w:color="auto"/>
                    <w:right w:val="none" w:sz="0" w:space="0" w:color="auto"/>
                  </w:divBdr>
                </w:div>
                <w:div w:id="472454914">
                  <w:marLeft w:val="0"/>
                  <w:marRight w:val="0"/>
                  <w:marTop w:val="0"/>
                  <w:marBottom w:val="0"/>
                  <w:divBdr>
                    <w:top w:val="none" w:sz="0" w:space="0" w:color="auto"/>
                    <w:left w:val="none" w:sz="0" w:space="0" w:color="auto"/>
                    <w:bottom w:val="none" w:sz="0" w:space="0" w:color="auto"/>
                    <w:right w:val="none" w:sz="0" w:space="0" w:color="auto"/>
                  </w:divBdr>
                </w:div>
                <w:div w:id="12288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9135">
          <w:marLeft w:val="0"/>
          <w:marRight w:val="0"/>
          <w:marTop w:val="0"/>
          <w:marBottom w:val="0"/>
          <w:divBdr>
            <w:top w:val="none" w:sz="0" w:space="0" w:color="auto"/>
            <w:left w:val="none" w:sz="0" w:space="0" w:color="auto"/>
            <w:bottom w:val="none" w:sz="0" w:space="0" w:color="auto"/>
            <w:right w:val="none" w:sz="0" w:space="0" w:color="auto"/>
          </w:divBdr>
          <w:divsChild>
            <w:div w:id="1878735018">
              <w:marLeft w:val="0"/>
              <w:marRight w:val="0"/>
              <w:marTop w:val="0"/>
              <w:marBottom w:val="0"/>
              <w:divBdr>
                <w:top w:val="none" w:sz="0" w:space="0" w:color="auto"/>
                <w:left w:val="none" w:sz="0" w:space="0" w:color="auto"/>
                <w:bottom w:val="none" w:sz="0" w:space="0" w:color="auto"/>
                <w:right w:val="none" w:sz="0" w:space="0" w:color="auto"/>
              </w:divBdr>
            </w:div>
          </w:divsChild>
        </w:div>
        <w:div w:id="318072133">
          <w:marLeft w:val="0"/>
          <w:marRight w:val="0"/>
          <w:marTop w:val="0"/>
          <w:marBottom w:val="0"/>
          <w:divBdr>
            <w:top w:val="none" w:sz="0" w:space="0" w:color="auto"/>
            <w:left w:val="none" w:sz="0" w:space="0" w:color="auto"/>
            <w:bottom w:val="none" w:sz="0" w:space="0" w:color="auto"/>
            <w:right w:val="none" w:sz="0" w:space="0" w:color="auto"/>
          </w:divBdr>
          <w:divsChild>
            <w:div w:id="1995911789">
              <w:marLeft w:val="0"/>
              <w:marRight w:val="0"/>
              <w:marTop w:val="0"/>
              <w:marBottom w:val="0"/>
              <w:divBdr>
                <w:top w:val="none" w:sz="0" w:space="0" w:color="auto"/>
                <w:left w:val="none" w:sz="0" w:space="0" w:color="auto"/>
                <w:bottom w:val="none" w:sz="0" w:space="0" w:color="auto"/>
                <w:right w:val="none" w:sz="0" w:space="0" w:color="auto"/>
              </w:divBdr>
              <w:divsChild>
                <w:div w:id="1334920126">
                  <w:marLeft w:val="0"/>
                  <w:marRight w:val="0"/>
                  <w:marTop w:val="0"/>
                  <w:marBottom w:val="0"/>
                  <w:divBdr>
                    <w:top w:val="none" w:sz="0" w:space="0" w:color="auto"/>
                    <w:left w:val="none" w:sz="0" w:space="0" w:color="auto"/>
                    <w:bottom w:val="none" w:sz="0" w:space="0" w:color="auto"/>
                    <w:right w:val="none" w:sz="0" w:space="0" w:color="auto"/>
                  </w:divBdr>
                </w:div>
                <w:div w:id="16451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11935">
      <w:bodyDiv w:val="1"/>
      <w:marLeft w:val="0"/>
      <w:marRight w:val="0"/>
      <w:marTop w:val="0"/>
      <w:marBottom w:val="0"/>
      <w:divBdr>
        <w:top w:val="none" w:sz="0" w:space="0" w:color="auto"/>
        <w:left w:val="none" w:sz="0" w:space="0" w:color="auto"/>
        <w:bottom w:val="none" w:sz="0" w:space="0" w:color="auto"/>
        <w:right w:val="none" w:sz="0" w:space="0" w:color="auto"/>
      </w:divBdr>
      <w:divsChild>
        <w:div w:id="4674593">
          <w:marLeft w:val="0"/>
          <w:marRight w:val="0"/>
          <w:marTop w:val="0"/>
          <w:marBottom w:val="0"/>
          <w:divBdr>
            <w:top w:val="none" w:sz="0" w:space="0" w:color="auto"/>
            <w:left w:val="none" w:sz="0" w:space="0" w:color="auto"/>
            <w:bottom w:val="none" w:sz="0" w:space="0" w:color="auto"/>
            <w:right w:val="none" w:sz="0" w:space="0" w:color="auto"/>
          </w:divBdr>
        </w:div>
        <w:div w:id="557322035">
          <w:marLeft w:val="0"/>
          <w:marRight w:val="0"/>
          <w:marTop w:val="0"/>
          <w:marBottom w:val="0"/>
          <w:divBdr>
            <w:top w:val="none" w:sz="0" w:space="0" w:color="auto"/>
            <w:left w:val="none" w:sz="0" w:space="0" w:color="auto"/>
            <w:bottom w:val="none" w:sz="0" w:space="0" w:color="auto"/>
            <w:right w:val="none" w:sz="0" w:space="0" w:color="auto"/>
          </w:divBdr>
          <w:divsChild>
            <w:div w:id="1415782563">
              <w:marLeft w:val="0"/>
              <w:marRight w:val="0"/>
              <w:marTop w:val="0"/>
              <w:marBottom w:val="0"/>
              <w:divBdr>
                <w:top w:val="none" w:sz="0" w:space="0" w:color="auto"/>
                <w:left w:val="none" w:sz="0" w:space="0" w:color="auto"/>
                <w:bottom w:val="none" w:sz="0" w:space="0" w:color="auto"/>
                <w:right w:val="none" w:sz="0" w:space="0" w:color="auto"/>
              </w:divBdr>
              <w:divsChild>
                <w:div w:id="58145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230687">
      <w:bodyDiv w:val="1"/>
      <w:marLeft w:val="0"/>
      <w:marRight w:val="0"/>
      <w:marTop w:val="0"/>
      <w:marBottom w:val="0"/>
      <w:divBdr>
        <w:top w:val="none" w:sz="0" w:space="0" w:color="auto"/>
        <w:left w:val="none" w:sz="0" w:space="0" w:color="auto"/>
        <w:bottom w:val="none" w:sz="0" w:space="0" w:color="auto"/>
        <w:right w:val="none" w:sz="0" w:space="0" w:color="auto"/>
      </w:divBdr>
      <w:divsChild>
        <w:div w:id="564219064">
          <w:marLeft w:val="0"/>
          <w:marRight w:val="0"/>
          <w:marTop w:val="0"/>
          <w:marBottom w:val="0"/>
          <w:divBdr>
            <w:top w:val="none" w:sz="0" w:space="0" w:color="auto"/>
            <w:left w:val="none" w:sz="0" w:space="0" w:color="auto"/>
            <w:bottom w:val="none" w:sz="0" w:space="0" w:color="auto"/>
            <w:right w:val="none" w:sz="0" w:space="0" w:color="auto"/>
          </w:divBdr>
        </w:div>
        <w:div w:id="1082065316">
          <w:marLeft w:val="0"/>
          <w:marRight w:val="0"/>
          <w:marTop w:val="0"/>
          <w:marBottom w:val="0"/>
          <w:divBdr>
            <w:top w:val="none" w:sz="0" w:space="0" w:color="auto"/>
            <w:left w:val="none" w:sz="0" w:space="0" w:color="auto"/>
            <w:bottom w:val="none" w:sz="0" w:space="0" w:color="auto"/>
            <w:right w:val="none" w:sz="0" w:space="0" w:color="auto"/>
          </w:divBdr>
        </w:div>
        <w:div w:id="106589120">
          <w:marLeft w:val="0"/>
          <w:marRight w:val="0"/>
          <w:marTop w:val="0"/>
          <w:marBottom w:val="0"/>
          <w:divBdr>
            <w:top w:val="none" w:sz="0" w:space="0" w:color="auto"/>
            <w:left w:val="none" w:sz="0" w:space="0" w:color="auto"/>
            <w:bottom w:val="none" w:sz="0" w:space="0" w:color="auto"/>
            <w:right w:val="none" w:sz="0" w:space="0" w:color="auto"/>
          </w:divBdr>
        </w:div>
        <w:div w:id="1294100929">
          <w:marLeft w:val="0"/>
          <w:marRight w:val="0"/>
          <w:marTop w:val="0"/>
          <w:marBottom w:val="0"/>
          <w:divBdr>
            <w:top w:val="none" w:sz="0" w:space="0" w:color="auto"/>
            <w:left w:val="none" w:sz="0" w:space="0" w:color="auto"/>
            <w:bottom w:val="none" w:sz="0" w:space="0" w:color="auto"/>
            <w:right w:val="none" w:sz="0" w:space="0" w:color="auto"/>
          </w:divBdr>
        </w:div>
        <w:div w:id="1203129945">
          <w:marLeft w:val="0"/>
          <w:marRight w:val="0"/>
          <w:marTop w:val="0"/>
          <w:marBottom w:val="0"/>
          <w:divBdr>
            <w:top w:val="none" w:sz="0" w:space="0" w:color="auto"/>
            <w:left w:val="none" w:sz="0" w:space="0" w:color="auto"/>
            <w:bottom w:val="none" w:sz="0" w:space="0" w:color="auto"/>
            <w:right w:val="none" w:sz="0" w:space="0" w:color="auto"/>
          </w:divBdr>
        </w:div>
        <w:div w:id="1185438209">
          <w:marLeft w:val="0"/>
          <w:marRight w:val="0"/>
          <w:marTop w:val="0"/>
          <w:marBottom w:val="0"/>
          <w:divBdr>
            <w:top w:val="none" w:sz="0" w:space="0" w:color="auto"/>
            <w:left w:val="none" w:sz="0" w:space="0" w:color="auto"/>
            <w:bottom w:val="none" w:sz="0" w:space="0" w:color="auto"/>
            <w:right w:val="none" w:sz="0" w:space="0" w:color="auto"/>
          </w:divBdr>
        </w:div>
        <w:div w:id="50690028">
          <w:marLeft w:val="0"/>
          <w:marRight w:val="0"/>
          <w:marTop w:val="0"/>
          <w:marBottom w:val="0"/>
          <w:divBdr>
            <w:top w:val="none" w:sz="0" w:space="0" w:color="auto"/>
            <w:left w:val="none" w:sz="0" w:space="0" w:color="auto"/>
            <w:bottom w:val="none" w:sz="0" w:space="0" w:color="auto"/>
            <w:right w:val="none" w:sz="0" w:space="0" w:color="auto"/>
          </w:divBdr>
        </w:div>
      </w:divsChild>
    </w:div>
    <w:div w:id="1503668897">
      <w:bodyDiv w:val="1"/>
      <w:marLeft w:val="0"/>
      <w:marRight w:val="0"/>
      <w:marTop w:val="0"/>
      <w:marBottom w:val="0"/>
      <w:divBdr>
        <w:top w:val="none" w:sz="0" w:space="0" w:color="auto"/>
        <w:left w:val="none" w:sz="0" w:space="0" w:color="auto"/>
        <w:bottom w:val="none" w:sz="0" w:space="0" w:color="auto"/>
        <w:right w:val="none" w:sz="0" w:space="0" w:color="auto"/>
      </w:divBdr>
      <w:divsChild>
        <w:div w:id="1455245741">
          <w:marLeft w:val="0"/>
          <w:marRight w:val="0"/>
          <w:marTop w:val="0"/>
          <w:marBottom w:val="0"/>
          <w:divBdr>
            <w:top w:val="none" w:sz="0" w:space="0" w:color="auto"/>
            <w:left w:val="none" w:sz="0" w:space="0" w:color="auto"/>
            <w:bottom w:val="none" w:sz="0" w:space="0" w:color="auto"/>
            <w:right w:val="none" w:sz="0" w:space="0" w:color="auto"/>
          </w:divBdr>
        </w:div>
        <w:div w:id="567417930">
          <w:marLeft w:val="0"/>
          <w:marRight w:val="0"/>
          <w:marTop w:val="0"/>
          <w:marBottom w:val="0"/>
          <w:divBdr>
            <w:top w:val="none" w:sz="0" w:space="0" w:color="auto"/>
            <w:left w:val="none" w:sz="0" w:space="0" w:color="auto"/>
            <w:bottom w:val="none" w:sz="0" w:space="0" w:color="auto"/>
            <w:right w:val="none" w:sz="0" w:space="0" w:color="auto"/>
          </w:divBdr>
        </w:div>
        <w:div w:id="1588344797">
          <w:marLeft w:val="0"/>
          <w:marRight w:val="0"/>
          <w:marTop w:val="0"/>
          <w:marBottom w:val="0"/>
          <w:divBdr>
            <w:top w:val="none" w:sz="0" w:space="0" w:color="auto"/>
            <w:left w:val="none" w:sz="0" w:space="0" w:color="auto"/>
            <w:bottom w:val="none" w:sz="0" w:space="0" w:color="auto"/>
            <w:right w:val="none" w:sz="0" w:space="0" w:color="auto"/>
          </w:divBdr>
        </w:div>
        <w:div w:id="1103500213">
          <w:marLeft w:val="0"/>
          <w:marRight w:val="0"/>
          <w:marTop w:val="0"/>
          <w:marBottom w:val="0"/>
          <w:divBdr>
            <w:top w:val="none" w:sz="0" w:space="0" w:color="auto"/>
            <w:left w:val="none" w:sz="0" w:space="0" w:color="auto"/>
            <w:bottom w:val="none" w:sz="0" w:space="0" w:color="auto"/>
            <w:right w:val="none" w:sz="0" w:space="0" w:color="auto"/>
          </w:divBdr>
        </w:div>
        <w:div w:id="513570473">
          <w:marLeft w:val="0"/>
          <w:marRight w:val="0"/>
          <w:marTop w:val="0"/>
          <w:marBottom w:val="0"/>
          <w:divBdr>
            <w:top w:val="none" w:sz="0" w:space="0" w:color="auto"/>
            <w:left w:val="none" w:sz="0" w:space="0" w:color="auto"/>
            <w:bottom w:val="none" w:sz="0" w:space="0" w:color="auto"/>
            <w:right w:val="none" w:sz="0" w:space="0" w:color="auto"/>
          </w:divBdr>
        </w:div>
        <w:div w:id="1385518597">
          <w:marLeft w:val="0"/>
          <w:marRight w:val="0"/>
          <w:marTop w:val="0"/>
          <w:marBottom w:val="0"/>
          <w:divBdr>
            <w:top w:val="none" w:sz="0" w:space="0" w:color="auto"/>
            <w:left w:val="none" w:sz="0" w:space="0" w:color="auto"/>
            <w:bottom w:val="none" w:sz="0" w:space="0" w:color="auto"/>
            <w:right w:val="none" w:sz="0" w:space="0" w:color="auto"/>
          </w:divBdr>
        </w:div>
        <w:div w:id="514808416">
          <w:marLeft w:val="0"/>
          <w:marRight w:val="0"/>
          <w:marTop w:val="0"/>
          <w:marBottom w:val="0"/>
          <w:divBdr>
            <w:top w:val="none" w:sz="0" w:space="0" w:color="auto"/>
            <w:left w:val="none" w:sz="0" w:space="0" w:color="auto"/>
            <w:bottom w:val="none" w:sz="0" w:space="0" w:color="auto"/>
            <w:right w:val="none" w:sz="0" w:space="0" w:color="auto"/>
          </w:divBdr>
        </w:div>
        <w:div w:id="998584329">
          <w:marLeft w:val="0"/>
          <w:marRight w:val="0"/>
          <w:marTop w:val="0"/>
          <w:marBottom w:val="0"/>
          <w:divBdr>
            <w:top w:val="none" w:sz="0" w:space="0" w:color="auto"/>
            <w:left w:val="none" w:sz="0" w:space="0" w:color="auto"/>
            <w:bottom w:val="none" w:sz="0" w:space="0" w:color="auto"/>
            <w:right w:val="none" w:sz="0" w:space="0" w:color="auto"/>
          </w:divBdr>
        </w:div>
        <w:div w:id="1830555344">
          <w:marLeft w:val="0"/>
          <w:marRight w:val="0"/>
          <w:marTop w:val="0"/>
          <w:marBottom w:val="0"/>
          <w:divBdr>
            <w:top w:val="none" w:sz="0" w:space="0" w:color="auto"/>
            <w:left w:val="none" w:sz="0" w:space="0" w:color="auto"/>
            <w:bottom w:val="none" w:sz="0" w:space="0" w:color="auto"/>
            <w:right w:val="none" w:sz="0" w:space="0" w:color="auto"/>
          </w:divBdr>
        </w:div>
      </w:divsChild>
    </w:div>
    <w:div w:id="1594238302">
      <w:bodyDiv w:val="1"/>
      <w:marLeft w:val="0"/>
      <w:marRight w:val="0"/>
      <w:marTop w:val="0"/>
      <w:marBottom w:val="0"/>
      <w:divBdr>
        <w:top w:val="none" w:sz="0" w:space="0" w:color="auto"/>
        <w:left w:val="none" w:sz="0" w:space="0" w:color="auto"/>
        <w:bottom w:val="none" w:sz="0" w:space="0" w:color="auto"/>
        <w:right w:val="none" w:sz="0" w:space="0" w:color="auto"/>
      </w:divBdr>
      <w:divsChild>
        <w:div w:id="2141023289">
          <w:marLeft w:val="0"/>
          <w:marRight w:val="0"/>
          <w:marTop w:val="0"/>
          <w:marBottom w:val="0"/>
          <w:divBdr>
            <w:top w:val="none" w:sz="0" w:space="0" w:color="auto"/>
            <w:left w:val="none" w:sz="0" w:space="0" w:color="auto"/>
            <w:bottom w:val="none" w:sz="0" w:space="0" w:color="auto"/>
            <w:right w:val="none" w:sz="0" w:space="0" w:color="auto"/>
          </w:divBdr>
          <w:divsChild>
            <w:div w:id="1774012404">
              <w:marLeft w:val="0"/>
              <w:marRight w:val="0"/>
              <w:marTop w:val="0"/>
              <w:marBottom w:val="0"/>
              <w:divBdr>
                <w:top w:val="none" w:sz="0" w:space="0" w:color="auto"/>
                <w:left w:val="none" w:sz="0" w:space="0" w:color="auto"/>
                <w:bottom w:val="none" w:sz="0" w:space="0" w:color="auto"/>
                <w:right w:val="none" w:sz="0" w:space="0" w:color="auto"/>
              </w:divBdr>
              <w:divsChild>
                <w:div w:id="12381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93989">
      <w:bodyDiv w:val="1"/>
      <w:marLeft w:val="0"/>
      <w:marRight w:val="0"/>
      <w:marTop w:val="0"/>
      <w:marBottom w:val="0"/>
      <w:divBdr>
        <w:top w:val="none" w:sz="0" w:space="0" w:color="auto"/>
        <w:left w:val="none" w:sz="0" w:space="0" w:color="auto"/>
        <w:bottom w:val="none" w:sz="0" w:space="0" w:color="auto"/>
        <w:right w:val="none" w:sz="0" w:space="0" w:color="auto"/>
      </w:divBdr>
      <w:divsChild>
        <w:div w:id="651253302">
          <w:marLeft w:val="0"/>
          <w:marRight w:val="0"/>
          <w:marTop w:val="0"/>
          <w:marBottom w:val="0"/>
          <w:divBdr>
            <w:top w:val="none" w:sz="0" w:space="0" w:color="auto"/>
            <w:left w:val="none" w:sz="0" w:space="0" w:color="auto"/>
            <w:bottom w:val="none" w:sz="0" w:space="0" w:color="auto"/>
            <w:right w:val="none" w:sz="0" w:space="0" w:color="auto"/>
          </w:divBdr>
        </w:div>
        <w:div w:id="120078306">
          <w:marLeft w:val="0"/>
          <w:marRight w:val="0"/>
          <w:marTop w:val="0"/>
          <w:marBottom w:val="0"/>
          <w:divBdr>
            <w:top w:val="none" w:sz="0" w:space="0" w:color="auto"/>
            <w:left w:val="none" w:sz="0" w:space="0" w:color="auto"/>
            <w:bottom w:val="none" w:sz="0" w:space="0" w:color="auto"/>
            <w:right w:val="none" w:sz="0" w:space="0" w:color="auto"/>
          </w:divBdr>
        </w:div>
        <w:div w:id="1677616782">
          <w:marLeft w:val="0"/>
          <w:marRight w:val="0"/>
          <w:marTop w:val="0"/>
          <w:marBottom w:val="0"/>
          <w:divBdr>
            <w:top w:val="none" w:sz="0" w:space="0" w:color="auto"/>
            <w:left w:val="none" w:sz="0" w:space="0" w:color="auto"/>
            <w:bottom w:val="none" w:sz="0" w:space="0" w:color="auto"/>
            <w:right w:val="none" w:sz="0" w:space="0" w:color="auto"/>
          </w:divBdr>
        </w:div>
        <w:div w:id="125439984">
          <w:marLeft w:val="0"/>
          <w:marRight w:val="0"/>
          <w:marTop w:val="0"/>
          <w:marBottom w:val="0"/>
          <w:divBdr>
            <w:top w:val="none" w:sz="0" w:space="0" w:color="auto"/>
            <w:left w:val="none" w:sz="0" w:space="0" w:color="auto"/>
            <w:bottom w:val="none" w:sz="0" w:space="0" w:color="auto"/>
            <w:right w:val="none" w:sz="0" w:space="0" w:color="auto"/>
          </w:divBdr>
        </w:div>
        <w:div w:id="141318229">
          <w:marLeft w:val="0"/>
          <w:marRight w:val="0"/>
          <w:marTop w:val="0"/>
          <w:marBottom w:val="0"/>
          <w:divBdr>
            <w:top w:val="none" w:sz="0" w:space="0" w:color="auto"/>
            <w:left w:val="none" w:sz="0" w:space="0" w:color="auto"/>
            <w:bottom w:val="none" w:sz="0" w:space="0" w:color="auto"/>
            <w:right w:val="none" w:sz="0" w:space="0" w:color="auto"/>
          </w:divBdr>
        </w:div>
        <w:div w:id="1237939838">
          <w:marLeft w:val="0"/>
          <w:marRight w:val="0"/>
          <w:marTop w:val="0"/>
          <w:marBottom w:val="0"/>
          <w:divBdr>
            <w:top w:val="none" w:sz="0" w:space="0" w:color="auto"/>
            <w:left w:val="none" w:sz="0" w:space="0" w:color="auto"/>
            <w:bottom w:val="none" w:sz="0" w:space="0" w:color="auto"/>
            <w:right w:val="none" w:sz="0" w:space="0" w:color="auto"/>
          </w:divBdr>
        </w:div>
        <w:div w:id="1835805292">
          <w:marLeft w:val="0"/>
          <w:marRight w:val="0"/>
          <w:marTop w:val="0"/>
          <w:marBottom w:val="0"/>
          <w:divBdr>
            <w:top w:val="none" w:sz="0" w:space="0" w:color="auto"/>
            <w:left w:val="none" w:sz="0" w:space="0" w:color="auto"/>
            <w:bottom w:val="none" w:sz="0" w:space="0" w:color="auto"/>
            <w:right w:val="none" w:sz="0" w:space="0" w:color="auto"/>
          </w:divBdr>
        </w:div>
        <w:div w:id="253515928">
          <w:marLeft w:val="0"/>
          <w:marRight w:val="0"/>
          <w:marTop w:val="0"/>
          <w:marBottom w:val="0"/>
          <w:divBdr>
            <w:top w:val="none" w:sz="0" w:space="0" w:color="auto"/>
            <w:left w:val="none" w:sz="0" w:space="0" w:color="auto"/>
            <w:bottom w:val="none" w:sz="0" w:space="0" w:color="auto"/>
            <w:right w:val="none" w:sz="0" w:space="0" w:color="auto"/>
          </w:divBdr>
        </w:div>
      </w:divsChild>
    </w:div>
    <w:div w:id="1856652209">
      <w:bodyDiv w:val="1"/>
      <w:marLeft w:val="0"/>
      <w:marRight w:val="0"/>
      <w:marTop w:val="0"/>
      <w:marBottom w:val="0"/>
      <w:divBdr>
        <w:top w:val="none" w:sz="0" w:space="0" w:color="auto"/>
        <w:left w:val="none" w:sz="0" w:space="0" w:color="auto"/>
        <w:bottom w:val="none" w:sz="0" w:space="0" w:color="auto"/>
        <w:right w:val="none" w:sz="0" w:space="0" w:color="auto"/>
      </w:divBdr>
    </w:div>
    <w:div w:id="1955209772">
      <w:bodyDiv w:val="1"/>
      <w:marLeft w:val="0"/>
      <w:marRight w:val="0"/>
      <w:marTop w:val="0"/>
      <w:marBottom w:val="0"/>
      <w:divBdr>
        <w:top w:val="none" w:sz="0" w:space="0" w:color="auto"/>
        <w:left w:val="none" w:sz="0" w:space="0" w:color="auto"/>
        <w:bottom w:val="none" w:sz="0" w:space="0" w:color="auto"/>
        <w:right w:val="none" w:sz="0" w:space="0" w:color="auto"/>
      </w:divBdr>
      <w:divsChild>
        <w:div w:id="1042511749">
          <w:marLeft w:val="0"/>
          <w:marRight w:val="0"/>
          <w:marTop w:val="0"/>
          <w:marBottom w:val="0"/>
          <w:divBdr>
            <w:top w:val="none" w:sz="0" w:space="0" w:color="auto"/>
            <w:left w:val="none" w:sz="0" w:space="0" w:color="auto"/>
            <w:bottom w:val="none" w:sz="0" w:space="0" w:color="auto"/>
            <w:right w:val="none" w:sz="0" w:space="0" w:color="auto"/>
          </w:divBdr>
        </w:div>
        <w:div w:id="1492411221">
          <w:marLeft w:val="0"/>
          <w:marRight w:val="0"/>
          <w:marTop w:val="0"/>
          <w:marBottom w:val="0"/>
          <w:divBdr>
            <w:top w:val="none" w:sz="0" w:space="0" w:color="auto"/>
            <w:left w:val="none" w:sz="0" w:space="0" w:color="auto"/>
            <w:bottom w:val="none" w:sz="0" w:space="0" w:color="auto"/>
            <w:right w:val="none" w:sz="0" w:space="0" w:color="auto"/>
          </w:divBdr>
        </w:div>
        <w:div w:id="1407413217">
          <w:marLeft w:val="0"/>
          <w:marRight w:val="0"/>
          <w:marTop w:val="0"/>
          <w:marBottom w:val="0"/>
          <w:divBdr>
            <w:top w:val="none" w:sz="0" w:space="0" w:color="auto"/>
            <w:left w:val="none" w:sz="0" w:space="0" w:color="auto"/>
            <w:bottom w:val="none" w:sz="0" w:space="0" w:color="auto"/>
            <w:right w:val="none" w:sz="0" w:space="0" w:color="auto"/>
          </w:divBdr>
        </w:div>
        <w:div w:id="1329987800">
          <w:marLeft w:val="0"/>
          <w:marRight w:val="0"/>
          <w:marTop w:val="0"/>
          <w:marBottom w:val="0"/>
          <w:divBdr>
            <w:top w:val="none" w:sz="0" w:space="0" w:color="auto"/>
            <w:left w:val="none" w:sz="0" w:space="0" w:color="auto"/>
            <w:bottom w:val="none" w:sz="0" w:space="0" w:color="auto"/>
            <w:right w:val="none" w:sz="0" w:space="0" w:color="auto"/>
          </w:divBdr>
        </w:div>
        <w:div w:id="1571767716">
          <w:marLeft w:val="0"/>
          <w:marRight w:val="0"/>
          <w:marTop w:val="0"/>
          <w:marBottom w:val="0"/>
          <w:divBdr>
            <w:top w:val="none" w:sz="0" w:space="0" w:color="auto"/>
            <w:left w:val="none" w:sz="0" w:space="0" w:color="auto"/>
            <w:bottom w:val="none" w:sz="0" w:space="0" w:color="auto"/>
            <w:right w:val="none" w:sz="0" w:space="0" w:color="auto"/>
          </w:divBdr>
        </w:div>
        <w:div w:id="990400728">
          <w:marLeft w:val="0"/>
          <w:marRight w:val="0"/>
          <w:marTop w:val="0"/>
          <w:marBottom w:val="0"/>
          <w:divBdr>
            <w:top w:val="none" w:sz="0" w:space="0" w:color="auto"/>
            <w:left w:val="none" w:sz="0" w:space="0" w:color="auto"/>
            <w:bottom w:val="none" w:sz="0" w:space="0" w:color="auto"/>
            <w:right w:val="none" w:sz="0" w:space="0" w:color="auto"/>
          </w:divBdr>
        </w:div>
        <w:div w:id="458689628">
          <w:marLeft w:val="0"/>
          <w:marRight w:val="0"/>
          <w:marTop w:val="0"/>
          <w:marBottom w:val="0"/>
          <w:divBdr>
            <w:top w:val="none" w:sz="0" w:space="0" w:color="auto"/>
            <w:left w:val="none" w:sz="0" w:space="0" w:color="auto"/>
            <w:bottom w:val="none" w:sz="0" w:space="0" w:color="auto"/>
            <w:right w:val="none" w:sz="0" w:space="0" w:color="auto"/>
          </w:divBdr>
        </w:div>
        <w:div w:id="766850524">
          <w:marLeft w:val="0"/>
          <w:marRight w:val="0"/>
          <w:marTop w:val="0"/>
          <w:marBottom w:val="0"/>
          <w:divBdr>
            <w:top w:val="none" w:sz="0" w:space="0" w:color="auto"/>
            <w:left w:val="none" w:sz="0" w:space="0" w:color="auto"/>
            <w:bottom w:val="none" w:sz="0" w:space="0" w:color="auto"/>
            <w:right w:val="none" w:sz="0" w:space="0" w:color="auto"/>
          </w:divBdr>
        </w:div>
        <w:div w:id="1094932864">
          <w:marLeft w:val="0"/>
          <w:marRight w:val="0"/>
          <w:marTop w:val="0"/>
          <w:marBottom w:val="0"/>
          <w:divBdr>
            <w:top w:val="none" w:sz="0" w:space="0" w:color="auto"/>
            <w:left w:val="none" w:sz="0" w:space="0" w:color="auto"/>
            <w:bottom w:val="none" w:sz="0" w:space="0" w:color="auto"/>
            <w:right w:val="none" w:sz="0" w:space="0" w:color="auto"/>
          </w:divBdr>
        </w:div>
        <w:div w:id="892692817">
          <w:marLeft w:val="0"/>
          <w:marRight w:val="0"/>
          <w:marTop w:val="0"/>
          <w:marBottom w:val="0"/>
          <w:divBdr>
            <w:top w:val="none" w:sz="0" w:space="0" w:color="auto"/>
            <w:left w:val="none" w:sz="0" w:space="0" w:color="auto"/>
            <w:bottom w:val="none" w:sz="0" w:space="0" w:color="auto"/>
            <w:right w:val="none" w:sz="0" w:space="0" w:color="auto"/>
          </w:divBdr>
        </w:div>
        <w:div w:id="1559323811">
          <w:marLeft w:val="0"/>
          <w:marRight w:val="0"/>
          <w:marTop w:val="0"/>
          <w:marBottom w:val="0"/>
          <w:divBdr>
            <w:top w:val="none" w:sz="0" w:space="0" w:color="auto"/>
            <w:left w:val="none" w:sz="0" w:space="0" w:color="auto"/>
            <w:bottom w:val="none" w:sz="0" w:space="0" w:color="auto"/>
            <w:right w:val="none" w:sz="0" w:space="0" w:color="auto"/>
          </w:divBdr>
        </w:div>
        <w:div w:id="1755128157">
          <w:marLeft w:val="0"/>
          <w:marRight w:val="0"/>
          <w:marTop w:val="0"/>
          <w:marBottom w:val="0"/>
          <w:divBdr>
            <w:top w:val="none" w:sz="0" w:space="0" w:color="auto"/>
            <w:left w:val="none" w:sz="0" w:space="0" w:color="auto"/>
            <w:bottom w:val="none" w:sz="0" w:space="0" w:color="auto"/>
            <w:right w:val="none" w:sz="0" w:space="0" w:color="auto"/>
          </w:divBdr>
        </w:div>
        <w:div w:id="134491294">
          <w:marLeft w:val="0"/>
          <w:marRight w:val="0"/>
          <w:marTop w:val="0"/>
          <w:marBottom w:val="0"/>
          <w:divBdr>
            <w:top w:val="none" w:sz="0" w:space="0" w:color="auto"/>
            <w:left w:val="none" w:sz="0" w:space="0" w:color="auto"/>
            <w:bottom w:val="none" w:sz="0" w:space="0" w:color="auto"/>
            <w:right w:val="none" w:sz="0" w:space="0" w:color="auto"/>
          </w:divBdr>
        </w:div>
        <w:div w:id="1143275943">
          <w:marLeft w:val="0"/>
          <w:marRight w:val="0"/>
          <w:marTop w:val="0"/>
          <w:marBottom w:val="0"/>
          <w:divBdr>
            <w:top w:val="none" w:sz="0" w:space="0" w:color="auto"/>
            <w:left w:val="none" w:sz="0" w:space="0" w:color="auto"/>
            <w:bottom w:val="none" w:sz="0" w:space="0" w:color="auto"/>
            <w:right w:val="none" w:sz="0" w:space="0" w:color="auto"/>
          </w:divBdr>
        </w:div>
        <w:div w:id="1951282810">
          <w:marLeft w:val="0"/>
          <w:marRight w:val="0"/>
          <w:marTop w:val="0"/>
          <w:marBottom w:val="0"/>
          <w:divBdr>
            <w:top w:val="none" w:sz="0" w:space="0" w:color="auto"/>
            <w:left w:val="none" w:sz="0" w:space="0" w:color="auto"/>
            <w:bottom w:val="none" w:sz="0" w:space="0" w:color="auto"/>
            <w:right w:val="none" w:sz="0" w:space="0" w:color="auto"/>
          </w:divBdr>
        </w:div>
        <w:div w:id="2117669758">
          <w:marLeft w:val="0"/>
          <w:marRight w:val="0"/>
          <w:marTop w:val="0"/>
          <w:marBottom w:val="0"/>
          <w:divBdr>
            <w:top w:val="none" w:sz="0" w:space="0" w:color="auto"/>
            <w:left w:val="none" w:sz="0" w:space="0" w:color="auto"/>
            <w:bottom w:val="none" w:sz="0" w:space="0" w:color="auto"/>
            <w:right w:val="none" w:sz="0" w:space="0" w:color="auto"/>
          </w:divBdr>
        </w:div>
        <w:div w:id="1338458015">
          <w:marLeft w:val="0"/>
          <w:marRight w:val="0"/>
          <w:marTop w:val="0"/>
          <w:marBottom w:val="0"/>
          <w:divBdr>
            <w:top w:val="none" w:sz="0" w:space="0" w:color="auto"/>
            <w:left w:val="none" w:sz="0" w:space="0" w:color="auto"/>
            <w:bottom w:val="none" w:sz="0" w:space="0" w:color="auto"/>
            <w:right w:val="none" w:sz="0" w:space="0" w:color="auto"/>
          </w:divBdr>
        </w:div>
        <w:div w:id="1542204852">
          <w:marLeft w:val="0"/>
          <w:marRight w:val="0"/>
          <w:marTop w:val="0"/>
          <w:marBottom w:val="0"/>
          <w:divBdr>
            <w:top w:val="none" w:sz="0" w:space="0" w:color="auto"/>
            <w:left w:val="none" w:sz="0" w:space="0" w:color="auto"/>
            <w:bottom w:val="none" w:sz="0" w:space="0" w:color="auto"/>
            <w:right w:val="none" w:sz="0" w:space="0" w:color="auto"/>
          </w:divBdr>
        </w:div>
        <w:div w:id="1856067046">
          <w:marLeft w:val="0"/>
          <w:marRight w:val="0"/>
          <w:marTop w:val="0"/>
          <w:marBottom w:val="0"/>
          <w:divBdr>
            <w:top w:val="none" w:sz="0" w:space="0" w:color="auto"/>
            <w:left w:val="none" w:sz="0" w:space="0" w:color="auto"/>
            <w:bottom w:val="none" w:sz="0" w:space="0" w:color="auto"/>
            <w:right w:val="none" w:sz="0" w:space="0" w:color="auto"/>
          </w:divBdr>
        </w:div>
      </w:divsChild>
    </w:div>
    <w:div w:id="2119370695">
      <w:bodyDiv w:val="1"/>
      <w:marLeft w:val="0"/>
      <w:marRight w:val="0"/>
      <w:marTop w:val="0"/>
      <w:marBottom w:val="0"/>
      <w:divBdr>
        <w:top w:val="none" w:sz="0" w:space="0" w:color="auto"/>
        <w:left w:val="none" w:sz="0" w:space="0" w:color="auto"/>
        <w:bottom w:val="none" w:sz="0" w:space="0" w:color="auto"/>
        <w:right w:val="none" w:sz="0" w:space="0" w:color="auto"/>
      </w:divBdr>
      <w:divsChild>
        <w:div w:id="1540625397">
          <w:marLeft w:val="0"/>
          <w:marRight w:val="0"/>
          <w:marTop w:val="0"/>
          <w:marBottom w:val="0"/>
          <w:divBdr>
            <w:top w:val="none" w:sz="0" w:space="0" w:color="auto"/>
            <w:left w:val="none" w:sz="0" w:space="0" w:color="auto"/>
            <w:bottom w:val="none" w:sz="0" w:space="0" w:color="auto"/>
            <w:right w:val="none" w:sz="0" w:space="0" w:color="auto"/>
          </w:divBdr>
        </w:div>
        <w:div w:id="803624088">
          <w:marLeft w:val="0"/>
          <w:marRight w:val="0"/>
          <w:marTop w:val="0"/>
          <w:marBottom w:val="0"/>
          <w:divBdr>
            <w:top w:val="none" w:sz="0" w:space="0" w:color="auto"/>
            <w:left w:val="none" w:sz="0" w:space="0" w:color="auto"/>
            <w:bottom w:val="none" w:sz="0" w:space="0" w:color="auto"/>
            <w:right w:val="none" w:sz="0" w:space="0" w:color="auto"/>
          </w:divBdr>
        </w:div>
        <w:div w:id="1945379487">
          <w:marLeft w:val="0"/>
          <w:marRight w:val="0"/>
          <w:marTop w:val="0"/>
          <w:marBottom w:val="0"/>
          <w:divBdr>
            <w:top w:val="none" w:sz="0" w:space="0" w:color="auto"/>
            <w:left w:val="none" w:sz="0" w:space="0" w:color="auto"/>
            <w:bottom w:val="none" w:sz="0" w:space="0" w:color="auto"/>
            <w:right w:val="none" w:sz="0" w:space="0" w:color="auto"/>
          </w:divBdr>
        </w:div>
        <w:div w:id="1330868807">
          <w:marLeft w:val="0"/>
          <w:marRight w:val="0"/>
          <w:marTop w:val="0"/>
          <w:marBottom w:val="0"/>
          <w:divBdr>
            <w:top w:val="none" w:sz="0" w:space="0" w:color="auto"/>
            <w:left w:val="none" w:sz="0" w:space="0" w:color="auto"/>
            <w:bottom w:val="none" w:sz="0" w:space="0" w:color="auto"/>
            <w:right w:val="none" w:sz="0" w:space="0" w:color="auto"/>
          </w:divBdr>
        </w:div>
        <w:div w:id="1030061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image" Target="media/image13.jpeg"/><Relationship Id="rId39" Type="http://schemas.openxmlformats.org/officeDocument/2006/relationships/oleObject" Target="embeddings/oleObject5.bin"/><Relationship Id="rId21" Type="http://schemas.openxmlformats.org/officeDocument/2006/relationships/image" Target="media/image8.png"/><Relationship Id="rId34" Type="http://schemas.openxmlformats.org/officeDocument/2006/relationships/hyperlink" Target="https://fr.wikipedia.org/wiki/R%C3%A9action_parasite" TargetMode="External"/><Relationship Id="rId42" Type="http://schemas.openxmlformats.org/officeDocument/2006/relationships/image" Target="media/image17.emf"/><Relationship Id="rId47" Type="http://schemas.openxmlformats.org/officeDocument/2006/relationships/hyperlink" Target="https://fr.wikipedia.org/wiki/Groupe_protecteur" TargetMode="External"/><Relationship Id="rId50" Type="http://schemas.openxmlformats.org/officeDocument/2006/relationships/hyperlink" Target="https://fr.wikipedia.org/wiki/Synth%C3%A8se_peptidique" TargetMode="External"/><Relationship Id="rId55" Type="http://schemas.openxmlformats.org/officeDocument/2006/relationships/image" Target="media/image21.emf"/><Relationship Id="rId63" Type="http://schemas.openxmlformats.org/officeDocument/2006/relationships/hyperlink" Target="https://fr.wikipedia.org/wiki/Extr%C3%A9mit%C3%A9_N-terminale" TargetMode="External"/><Relationship Id="rId68" Type="http://schemas.openxmlformats.org/officeDocument/2006/relationships/image" Target="media/image23.png"/><Relationship Id="rId76" Type="http://schemas.openxmlformats.org/officeDocument/2006/relationships/hyperlink" Target="https://commons.wikimedia.org/wiki/File:Peptide_Synthesis.svg?uselang=fr" TargetMode="External"/><Relationship Id="rId84" Type="http://schemas.openxmlformats.org/officeDocument/2006/relationships/hyperlink" Target="https://fr.wikipedia.org/wiki/Acide_trifluoroac%C3%A9tique" TargetMode="External"/><Relationship Id="rId89" Type="http://schemas.openxmlformats.org/officeDocument/2006/relationships/hyperlink" Target="https://fr.wikipedia.org/wiki/Ribosome" TargetMode="External"/><Relationship Id="rId7" Type="http://schemas.openxmlformats.org/officeDocument/2006/relationships/endnotes" Target="endnotes.xml"/><Relationship Id="rId71" Type="http://schemas.openxmlformats.org/officeDocument/2006/relationships/oleObject" Target="embeddings/oleObject11.bin"/><Relationship Id="rId92"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hyperlink" Target="https://fr.wikipedia.org/wiki/Acide_amin%C3%A9" TargetMode="External"/><Relationship Id="rId11" Type="http://schemas.openxmlformats.org/officeDocument/2006/relationships/hyperlink" Target="https://fr.wikipedia.org/wiki/R%C3%A9sidu_(biochimie)" TargetMode="External"/><Relationship Id="rId24" Type="http://schemas.openxmlformats.org/officeDocument/2006/relationships/image" Target="media/image11.png"/><Relationship Id="rId32" Type="http://schemas.openxmlformats.org/officeDocument/2006/relationships/hyperlink" Target="https://fr.wikipedia.org/wiki/Acide_carboxylique" TargetMode="External"/><Relationship Id="rId37" Type="http://schemas.openxmlformats.org/officeDocument/2006/relationships/oleObject" Target="embeddings/oleObject4.bin"/><Relationship Id="rId40" Type="http://schemas.openxmlformats.org/officeDocument/2006/relationships/image" Target="media/image16.emf"/><Relationship Id="rId45" Type="http://schemas.openxmlformats.org/officeDocument/2006/relationships/oleObject" Target="embeddings/oleObject8.bin"/><Relationship Id="rId53" Type="http://schemas.openxmlformats.org/officeDocument/2006/relationships/hyperlink" Target="https://commons.wikimedia.org/wiki/File:BOC_protection-deprotection.png?uselang=fr" TargetMode="External"/><Relationship Id="rId58" Type="http://schemas.openxmlformats.org/officeDocument/2006/relationships/hyperlink" Target="https://fr.wikipedia.org/wiki/Chimie" TargetMode="External"/><Relationship Id="rId66" Type="http://schemas.openxmlformats.org/officeDocument/2006/relationships/hyperlink" Target="https://fr.wikipedia.org/wiki/Solution_aqueuse" TargetMode="External"/><Relationship Id="rId74" Type="http://schemas.openxmlformats.org/officeDocument/2006/relationships/image" Target="media/image27.png"/><Relationship Id="rId79" Type="http://schemas.openxmlformats.org/officeDocument/2006/relationships/hyperlink" Target="https://fr.wikipedia.org/wiki/Chlorure_de_fluor%C3%A9nylm%C3%A9thoxycarbonyle" TargetMode="External"/><Relationship Id="rId87" Type="http://schemas.openxmlformats.org/officeDocument/2006/relationships/hyperlink" Target="https://fr.wikipedia.org/wiki/Tert-Butoxycarbonyle" TargetMode="External"/><Relationship Id="rId5" Type="http://schemas.openxmlformats.org/officeDocument/2006/relationships/webSettings" Target="webSettings.xml"/><Relationship Id="rId61" Type="http://schemas.openxmlformats.org/officeDocument/2006/relationships/hyperlink" Target="https://fr.wikipedia.org/wiki/Peptide" TargetMode="External"/><Relationship Id="rId82" Type="http://schemas.openxmlformats.org/officeDocument/2006/relationships/hyperlink" Target="https://fr.wikipedia.org/wiki/Prot%C3%A9ine" TargetMode="External"/><Relationship Id="rId90" Type="http://schemas.openxmlformats.org/officeDocument/2006/relationships/hyperlink" Target="https://fr.wikipedia.org/wiki/Extr%C3%A9mit%C3%A9_C-terminale" TargetMode="External"/><Relationship Id="rId95" Type="http://schemas.openxmlformats.org/officeDocument/2006/relationships/theme" Target="theme/theme1.xml"/><Relationship Id="rId19" Type="http://schemas.openxmlformats.org/officeDocument/2006/relationships/oleObject" Target="embeddings/oleObject3.bin"/><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hyperlink" Target="https://fr.wikipedia.org/wiki/Chimie_organique" TargetMode="External"/><Relationship Id="rId30" Type="http://schemas.openxmlformats.org/officeDocument/2006/relationships/hyperlink" Target="https://fr.wikipedia.org/wiki/Liaison_peptidique" TargetMode="External"/><Relationship Id="rId35" Type="http://schemas.openxmlformats.org/officeDocument/2006/relationships/hyperlink" Target="https://fr.wikipedia.org/wiki/Groupe_protecteur" TargetMode="External"/><Relationship Id="rId43" Type="http://schemas.openxmlformats.org/officeDocument/2006/relationships/oleObject" Target="embeddings/oleObject7.bin"/><Relationship Id="rId48" Type="http://schemas.openxmlformats.org/officeDocument/2006/relationships/hyperlink" Target="https://fr.wikipedia.org/wiki/Amine_(chimie)" TargetMode="External"/><Relationship Id="rId56" Type="http://schemas.openxmlformats.org/officeDocument/2006/relationships/oleObject" Target="embeddings/oleObject10.bin"/><Relationship Id="rId64" Type="http://schemas.openxmlformats.org/officeDocument/2006/relationships/image" Target="media/image22.png"/><Relationship Id="rId69" Type="http://schemas.openxmlformats.org/officeDocument/2006/relationships/image" Target="media/image24.png"/><Relationship Id="rId77" Type="http://schemas.openxmlformats.org/officeDocument/2006/relationships/image" Target="media/image29.png"/><Relationship Id="rId8" Type="http://schemas.openxmlformats.org/officeDocument/2006/relationships/image" Target="media/image1.png"/><Relationship Id="rId51" Type="http://schemas.openxmlformats.org/officeDocument/2006/relationships/image" Target="media/image19.emf"/><Relationship Id="rId72" Type="http://schemas.openxmlformats.org/officeDocument/2006/relationships/image" Target="media/image26.emf"/><Relationship Id="rId80" Type="http://schemas.openxmlformats.org/officeDocument/2006/relationships/hyperlink" Target="https://fr.wikipedia.org/wiki/Robert_Bruce_Merrifield" TargetMode="External"/><Relationship Id="rId85" Type="http://schemas.openxmlformats.org/officeDocument/2006/relationships/hyperlink" Target="https://fr.wikipedia.org/wiki/Groupe_protecteur" TargetMode="External"/><Relationship Id="rId93"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image" Target="media/image2.emf"/><Relationship Id="rId17" Type="http://schemas.openxmlformats.org/officeDocument/2006/relationships/image" Target="media/image5.png"/><Relationship Id="rId25" Type="http://schemas.openxmlformats.org/officeDocument/2006/relationships/image" Target="media/image12.gif"/><Relationship Id="rId33" Type="http://schemas.openxmlformats.org/officeDocument/2006/relationships/hyperlink" Target="https://fr.wikipedia.org/wiki/Amine_(chimie)" TargetMode="External"/><Relationship Id="rId38" Type="http://schemas.openxmlformats.org/officeDocument/2006/relationships/image" Target="media/image15.emf"/><Relationship Id="rId46" Type="http://schemas.openxmlformats.org/officeDocument/2006/relationships/hyperlink" Target="https://fr.wikipedia.org/wiki/Groupe_fonctionnel" TargetMode="External"/><Relationship Id="rId59" Type="http://schemas.openxmlformats.org/officeDocument/2006/relationships/hyperlink" Target="https://fr.wikipedia.org/wiki/Groupe_fonctionnel" TargetMode="External"/><Relationship Id="rId67" Type="http://schemas.openxmlformats.org/officeDocument/2006/relationships/hyperlink" Target="https://fr.wikipedia.org/wiki/Hydrog%C3%A9nocarbonate_de_sodium" TargetMode="External"/><Relationship Id="rId20" Type="http://schemas.openxmlformats.org/officeDocument/2006/relationships/image" Target="media/image7.png"/><Relationship Id="rId41" Type="http://schemas.openxmlformats.org/officeDocument/2006/relationships/oleObject" Target="embeddings/oleObject6.bin"/><Relationship Id="rId54" Type="http://schemas.openxmlformats.org/officeDocument/2006/relationships/image" Target="media/image20.png"/><Relationship Id="rId62" Type="http://schemas.openxmlformats.org/officeDocument/2006/relationships/hyperlink" Target="https://fr.wikipedia.org/wiki/Acide_amin%C3%A9" TargetMode="External"/><Relationship Id="rId70" Type="http://schemas.openxmlformats.org/officeDocument/2006/relationships/image" Target="media/image25.emf"/><Relationship Id="rId75" Type="http://schemas.openxmlformats.org/officeDocument/2006/relationships/image" Target="media/image28.png"/><Relationship Id="rId83" Type="http://schemas.openxmlformats.org/officeDocument/2006/relationships/hyperlink" Target="https://fr.wikipedia.org/wiki/Fluorure_d%27hydrog%C3%A8ne" TargetMode="External"/><Relationship Id="rId88" Type="http://schemas.openxmlformats.org/officeDocument/2006/relationships/hyperlink" Target="https://fr.wikipedia.org/wiki/Acronymes" TargetMode="External"/><Relationship Id="rId91" Type="http://schemas.openxmlformats.org/officeDocument/2006/relationships/hyperlink" Target="https://fr.wikipedia.org/wiki/Extr%C3%A9mit%C3%A9_N-terminale"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0.png"/><Relationship Id="rId28" Type="http://schemas.openxmlformats.org/officeDocument/2006/relationships/hyperlink" Target="https://fr.wikipedia.org/wiki/Peptide" TargetMode="External"/><Relationship Id="rId36" Type="http://schemas.openxmlformats.org/officeDocument/2006/relationships/image" Target="media/image14.emf"/><Relationship Id="rId49" Type="http://schemas.openxmlformats.org/officeDocument/2006/relationships/hyperlink" Target="https://fr.wikipedia.org/wiki/Carbamate" TargetMode="External"/><Relationship Id="rId57" Type="http://schemas.openxmlformats.org/officeDocument/2006/relationships/hyperlink" Target="https://fr.wikipedia.org/wiki/Groupe_protecteur" TargetMode="External"/><Relationship Id="rId10" Type="http://schemas.openxmlformats.org/officeDocument/2006/relationships/hyperlink" Target="https://fr.wikipedia.org/wiki/Mammif%C3%A8re" TargetMode="External"/><Relationship Id="rId31" Type="http://schemas.openxmlformats.org/officeDocument/2006/relationships/hyperlink" Target="https://fr.wikipedia.org/wiki/Biosynth%C3%A8se_des_prot%C3%A9ines" TargetMode="External"/><Relationship Id="rId44" Type="http://schemas.openxmlformats.org/officeDocument/2006/relationships/image" Target="media/image18.emf"/><Relationship Id="rId52" Type="http://schemas.openxmlformats.org/officeDocument/2006/relationships/oleObject" Target="embeddings/oleObject9.bin"/><Relationship Id="rId60" Type="http://schemas.openxmlformats.org/officeDocument/2006/relationships/hyperlink" Target="https://fr.wikipedia.org/wiki/Amine_(chimie)" TargetMode="External"/><Relationship Id="rId65" Type="http://schemas.openxmlformats.org/officeDocument/2006/relationships/hyperlink" Target="https://fr.wikipedia.org/wiki/Chlorure_de_fluor%C3%A9nylm%C3%A9thoxycarbonyle" TargetMode="External"/><Relationship Id="rId73" Type="http://schemas.openxmlformats.org/officeDocument/2006/relationships/oleObject" Target="embeddings/oleObject12.bin"/><Relationship Id="rId78" Type="http://schemas.openxmlformats.org/officeDocument/2006/relationships/image" Target="media/image30.wmf"/><Relationship Id="rId81" Type="http://schemas.openxmlformats.org/officeDocument/2006/relationships/hyperlink" Target="https://fr.wikipedia.org/wiki/Peptide" TargetMode="External"/><Relationship Id="rId86" Type="http://schemas.openxmlformats.org/officeDocument/2006/relationships/hyperlink" Target="https://fr.wikipedia.org/wiki/Fmoc"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r.wikipedia.org/wiki/Acide_amin%C3%A9_prot%C3%A9inog%C3%A8n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3676</Words>
  <Characters>20218</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hellal</dc:creator>
  <cp:lastModifiedBy>hellal</cp:lastModifiedBy>
  <cp:revision>10</cp:revision>
  <cp:lastPrinted>2021-09-20T14:33:00Z</cp:lastPrinted>
  <dcterms:created xsi:type="dcterms:W3CDTF">2021-10-14T07:04:00Z</dcterms:created>
  <dcterms:modified xsi:type="dcterms:W3CDTF">2021-11-01T08:27:00Z</dcterms:modified>
</cp:coreProperties>
</file>