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C5F" w:rsidRPr="00862520" w:rsidRDefault="00527C5F" w:rsidP="00853DB1">
      <w:pPr>
        <w:shd w:val="clear" w:color="auto" w:fill="FFFFFF"/>
        <w:spacing w:before="120" w:after="120"/>
        <w:jc w:val="center"/>
        <w:outlineLvl w:val="1"/>
        <w:rPr>
          <w:rFonts w:asciiTheme="majorBidi" w:eastAsia="Times New Roman" w:hAnsiTheme="majorBidi" w:cstheme="majorBidi"/>
          <w:b/>
          <w:bCs/>
          <w:color w:val="FF0000"/>
          <w:sz w:val="24"/>
          <w:szCs w:val="24"/>
          <w:lang w:eastAsia="fr-FR"/>
        </w:rPr>
      </w:pPr>
    </w:p>
    <w:p w:rsidR="004229AE" w:rsidRPr="00862520" w:rsidRDefault="004229AE" w:rsidP="00853DB1">
      <w:pPr>
        <w:shd w:val="clear" w:color="auto" w:fill="FFFFFF"/>
        <w:spacing w:before="120" w:after="120"/>
        <w:jc w:val="center"/>
        <w:outlineLvl w:val="1"/>
        <w:rPr>
          <w:rFonts w:asciiTheme="majorBidi" w:eastAsia="Times New Roman" w:hAnsiTheme="majorBidi" w:cstheme="majorBidi"/>
          <w:b/>
          <w:bCs/>
          <w:color w:val="FF0000"/>
          <w:sz w:val="24"/>
          <w:szCs w:val="24"/>
          <w:u w:val="single"/>
          <w:lang w:eastAsia="fr-FR"/>
        </w:rPr>
      </w:pPr>
      <w:r w:rsidRPr="004E2BDB">
        <w:rPr>
          <w:rFonts w:asciiTheme="majorBidi" w:eastAsia="Times New Roman" w:hAnsiTheme="majorBidi" w:cstheme="majorBidi"/>
          <w:b/>
          <w:bCs/>
          <w:color w:val="FF0000"/>
          <w:sz w:val="40"/>
          <w:szCs w:val="40"/>
          <w:u w:val="single"/>
          <w:lang w:eastAsia="fr-FR"/>
        </w:rPr>
        <w:t xml:space="preserve">Les enzymes      </w:t>
      </w:r>
      <w:r w:rsidRPr="004E2BDB">
        <w:rPr>
          <w:rFonts w:asciiTheme="majorBidi" w:eastAsia="Times New Roman" w:hAnsiTheme="majorBidi" w:cstheme="majorBidi"/>
          <w:b/>
          <w:bCs/>
          <w:noProof/>
          <w:color w:val="FF0000"/>
          <w:sz w:val="24"/>
          <w:szCs w:val="24"/>
          <w:u w:val="single"/>
          <w:lang w:eastAsia="fr-FR"/>
        </w:rPr>
        <w:t xml:space="preserve">                          </w:t>
      </w:r>
      <w:r w:rsidRPr="00862520">
        <w:rPr>
          <w:rFonts w:asciiTheme="majorBidi" w:eastAsia="Times New Roman" w:hAnsiTheme="majorBidi" w:cstheme="majorBidi"/>
          <w:b/>
          <w:bCs/>
          <w:noProof/>
          <w:color w:val="FF0000"/>
          <w:sz w:val="24"/>
          <w:szCs w:val="24"/>
          <w:u w:val="single"/>
          <w:lang w:eastAsia="fr-FR"/>
        </w:rPr>
        <w:drawing>
          <wp:inline distT="0" distB="0" distL="0" distR="0" wp14:anchorId="514A54FF" wp14:editId="2BAB8ABD">
            <wp:extent cx="2585720" cy="1765935"/>
            <wp:effectExtent l="0" t="0" r="5080" b="571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5720" cy="1765935"/>
                    </a:xfrm>
                    <a:prstGeom prst="rect">
                      <a:avLst/>
                    </a:prstGeom>
                    <a:noFill/>
                    <a:ln>
                      <a:noFill/>
                    </a:ln>
                  </pic:spPr>
                </pic:pic>
              </a:graphicData>
            </a:graphic>
          </wp:inline>
        </w:drawing>
      </w:r>
    </w:p>
    <w:p w:rsidR="004229AE" w:rsidRPr="00862520" w:rsidRDefault="004229AE" w:rsidP="00853DB1">
      <w:pPr>
        <w:shd w:val="clear" w:color="auto" w:fill="FFFFFF"/>
        <w:spacing w:before="120" w:after="120"/>
        <w:jc w:val="center"/>
        <w:outlineLvl w:val="1"/>
        <w:rPr>
          <w:rFonts w:asciiTheme="majorBidi" w:eastAsia="Times New Roman" w:hAnsiTheme="majorBidi" w:cstheme="majorBidi"/>
          <w:b/>
          <w:bCs/>
          <w:color w:val="FF0000"/>
          <w:sz w:val="24"/>
          <w:szCs w:val="24"/>
          <w:u w:val="single"/>
          <w:lang w:eastAsia="fr-FR"/>
        </w:rPr>
      </w:pPr>
      <w:r w:rsidRPr="00862520">
        <w:rPr>
          <w:rFonts w:asciiTheme="majorBidi" w:eastAsia="Times New Roman" w:hAnsiTheme="majorBidi" w:cstheme="majorBidi"/>
          <w:b/>
          <w:bCs/>
          <w:noProof/>
          <w:color w:val="FF0000"/>
          <w:sz w:val="24"/>
          <w:szCs w:val="24"/>
          <w:lang w:eastAsia="fr-FR"/>
        </w:rPr>
        <w:drawing>
          <wp:inline distT="0" distB="0" distL="0" distR="0" wp14:anchorId="6EF62ECD" wp14:editId="756E6CE0">
            <wp:extent cx="3057525" cy="3448050"/>
            <wp:effectExtent l="0" t="0" r="9525"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7525" cy="3448050"/>
                    </a:xfrm>
                    <a:prstGeom prst="rect">
                      <a:avLst/>
                    </a:prstGeom>
                    <a:noFill/>
                    <a:ln>
                      <a:noFill/>
                    </a:ln>
                  </pic:spPr>
                </pic:pic>
              </a:graphicData>
            </a:graphic>
          </wp:inline>
        </w:drawing>
      </w:r>
      <w:r w:rsidRPr="00862520">
        <w:rPr>
          <w:rFonts w:asciiTheme="majorBidi" w:eastAsia="Times New Roman" w:hAnsiTheme="majorBidi" w:cstheme="majorBidi"/>
          <w:b/>
          <w:bCs/>
          <w:color w:val="FF0000"/>
          <w:sz w:val="24"/>
          <w:szCs w:val="24"/>
          <w:u w:val="single"/>
          <w:lang w:eastAsia="fr-FR"/>
        </w:rPr>
        <w:br w:type="page"/>
      </w:r>
    </w:p>
    <w:p w:rsidR="004229AE" w:rsidRPr="00862520" w:rsidRDefault="004229AE" w:rsidP="00853DB1">
      <w:pPr>
        <w:spacing w:before="120" w:after="120"/>
        <w:rPr>
          <w:rFonts w:asciiTheme="majorBidi" w:eastAsia="Times New Roman" w:hAnsiTheme="majorBidi" w:cstheme="majorBidi"/>
          <w:b/>
          <w:bCs/>
          <w:color w:val="FF0000"/>
          <w:sz w:val="24"/>
          <w:szCs w:val="24"/>
          <w:lang w:eastAsia="fr-FR"/>
        </w:rPr>
      </w:pPr>
    </w:p>
    <w:p w:rsidR="000D13D8" w:rsidRDefault="000D13D8" w:rsidP="00853DB1">
      <w:pPr>
        <w:shd w:val="clear" w:color="auto" w:fill="FFFFFF"/>
        <w:spacing w:before="120" w:after="120"/>
        <w:jc w:val="both"/>
        <w:outlineLvl w:val="1"/>
        <w:rPr>
          <w:rFonts w:asciiTheme="majorBidi" w:eastAsia="Times New Roman" w:hAnsiTheme="majorBidi" w:cstheme="majorBidi"/>
          <w:b/>
          <w:bCs/>
          <w:color w:val="FF0000"/>
          <w:sz w:val="24"/>
          <w:szCs w:val="24"/>
          <w:lang w:eastAsia="fr-FR"/>
        </w:rPr>
      </w:pPr>
    </w:p>
    <w:p w:rsidR="000D13D8" w:rsidRPr="000D13D8" w:rsidRDefault="000D13D8" w:rsidP="00853DB1">
      <w:pPr>
        <w:shd w:val="clear" w:color="auto" w:fill="FFFFFF"/>
        <w:spacing w:before="120" w:after="120"/>
        <w:jc w:val="center"/>
        <w:outlineLvl w:val="1"/>
        <w:rPr>
          <w:rFonts w:ascii="Calibri" w:eastAsia="Times New Roman" w:hAnsi="Calibri" w:cstheme="majorBidi"/>
          <w:b/>
          <w:bCs/>
          <w:color w:val="00B050"/>
          <w:sz w:val="144"/>
          <w:szCs w:val="144"/>
          <w:lang w:eastAsia="fr-FR"/>
        </w:rPr>
      </w:pPr>
      <w:r w:rsidRPr="000D13D8">
        <w:rPr>
          <w:rFonts w:ascii="Calibri" w:eastAsia="Times New Roman" w:hAnsi="Calibri" w:cstheme="majorBidi"/>
          <w:b/>
          <w:bCs/>
          <w:color w:val="00B050"/>
          <w:sz w:val="144"/>
          <w:szCs w:val="144"/>
          <w:lang w:eastAsia="fr-FR"/>
        </w:rPr>
        <w:t>⑤</w:t>
      </w:r>
    </w:p>
    <w:p w:rsidR="000D13D8" w:rsidRPr="00730F3F" w:rsidRDefault="000D13D8" w:rsidP="00853DB1">
      <w:pPr>
        <w:shd w:val="clear" w:color="auto" w:fill="FFFFFF"/>
        <w:spacing w:before="120" w:after="120"/>
        <w:jc w:val="center"/>
        <w:outlineLvl w:val="1"/>
        <w:rPr>
          <w:rFonts w:asciiTheme="majorBidi" w:eastAsia="Times New Roman" w:hAnsiTheme="majorBidi" w:cstheme="majorBidi"/>
          <w:i/>
          <w:iCs/>
          <w:color w:val="00B050"/>
          <w:sz w:val="72"/>
          <w:szCs w:val="72"/>
          <w:lang w:eastAsia="fr-FR"/>
        </w:rPr>
      </w:pPr>
      <w:r w:rsidRPr="00730F3F">
        <w:rPr>
          <w:rFonts w:asciiTheme="majorBidi" w:eastAsia="Times New Roman" w:hAnsiTheme="majorBidi" w:cstheme="majorBidi"/>
          <w:i/>
          <w:iCs/>
          <w:color w:val="00B050"/>
          <w:sz w:val="72"/>
          <w:szCs w:val="72"/>
          <w:lang w:eastAsia="fr-FR"/>
        </w:rPr>
        <w:t>Les enzymes</w:t>
      </w:r>
    </w:p>
    <w:p w:rsidR="000D13D8" w:rsidRPr="000D13D8" w:rsidRDefault="000D13D8" w:rsidP="00853DB1">
      <w:pPr>
        <w:shd w:val="clear" w:color="auto" w:fill="FFFFFF"/>
        <w:spacing w:before="120" w:after="120"/>
        <w:jc w:val="center"/>
        <w:outlineLvl w:val="1"/>
        <w:rPr>
          <w:rFonts w:asciiTheme="majorBidi" w:eastAsia="Times New Roman" w:hAnsiTheme="majorBidi" w:cstheme="majorBidi"/>
          <w:i/>
          <w:iCs/>
          <w:color w:val="00B050"/>
          <w:sz w:val="40"/>
          <w:szCs w:val="40"/>
          <w:lang w:eastAsia="fr-FR"/>
        </w:rPr>
      </w:pPr>
    </w:p>
    <w:p w:rsidR="00DA04A9" w:rsidRPr="00862520" w:rsidRDefault="00A5215A" w:rsidP="00853DB1">
      <w:pPr>
        <w:shd w:val="clear" w:color="auto" w:fill="FFFFFF"/>
        <w:spacing w:before="120" w:after="120"/>
        <w:jc w:val="both"/>
        <w:outlineLvl w:val="1"/>
        <w:rPr>
          <w:rFonts w:asciiTheme="majorBidi" w:eastAsia="Times New Roman" w:hAnsiTheme="majorBidi" w:cstheme="majorBidi"/>
          <w:b/>
          <w:bCs/>
          <w:color w:val="FF0000"/>
          <w:sz w:val="24"/>
          <w:szCs w:val="24"/>
          <w:lang w:eastAsia="fr-FR"/>
        </w:rPr>
      </w:pPr>
      <w:r w:rsidRPr="00862520">
        <w:rPr>
          <w:rFonts w:asciiTheme="majorBidi" w:eastAsia="Times New Roman" w:hAnsiTheme="majorBidi" w:cstheme="majorBidi"/>
          <w:b/>
          <w:bCs/>
          <w:color w:val="FF0000"/>
          <w:sz w:val="24"/>
          <w:szCs w:val="24"/>
          <w:lang w:eastAsia="fr-FR"/>
        </w:rPr>
        <w:t>1-G</w:t>
      </w:r>
      <w:r w:rsidR="00787B30" w:rsidRPr="00862520">
        <w:rPr>
          <w:rFonts w:asciiTheme="majorBidi" w:eastAsia="Times New Roman" w:hAnsiTheme="majorBidi" w:cstheme="majorBidi"/>
          <w:b/>
          <w:bCs/>
          <w:color w:val="FF0000"/>
          <w:sz w:val="24"/>
          <w:szCs w:val="24"/>
          <w:lang w:eastAsia="fr-FR"/>
        </w:rPr>
        <w:t>énéralités</w:t>
      </w:r>
      <w:r w:rsidRPr="00862520">
        <w:rPr>
          <w:rFonts w:asciiTheme="majorBidi" w:eastAsia="Times New Roman" w:hAnsiTheme="majorBidi" w:cstheme="majorBidi"/>
          <w:b/>
          <w:bCs/>
          <w:color w:val="FF0000"/>
          <w:sz w:val="24"/>
          <w:szCs w:val="24"/>
          <w:lang w:eastAsia="fr-FR"/>
        </w:rPr>
        <w:t xml:space="preserve"> - D</w:t>
      </w:r>
      <w:r w:rsidR="00787B30" w:rsidRPr="00862520">
        <w:rPr>
          <w:rFonts w:asciiTheme="majorBidi" w:eastAsia="Times New Roman" w:hAnsiTheme="majorBidi" w:cstheme="majorBidi"/>
          <w:b/>
          <w:bCs/>
          <w:color w:val="FF0000"/>
          <w:sz w:val="24"/>
          <w:szCs w:val="24"/>
          <w:lang w:eastAsia="fr-FR"/>
        </w:rPr>
        <w:t>éfinitions</w:t>
      </w:r>
    </w:p>
    <w:p w:rsidR="00161F1A" w:rsidRPr="00862520" w:rsidRDefault="00DA04A9" w:rsidP="00853DB1">
      <w:pPr>
        <w:shd w:val="clear" w:color="auto" w:fill="FFFFFF"/>
        <w:spacing w:before="120" w:after="120"/>
        <w:ind w:firstLine="36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L'organisme humain est le siège de nombreuses réactions chimiques. Le métabolisme catalyse ces réactions en utilisant des substances qui vont multiplier la vitesse de celles-ci. Ces substances</w:t>
      </w:r>
      <w:r w:rsidR="00161F1A" w:rsidRPr="00862520">
        <w:rPr>
          <w:rFonts w:asciiTheme="majorBidi" w:eastAsia="Times New Roman" w:hAnsiTheme="majorBidi" w:cstheme="majorBidi"/>
          <w:color w:val="333333"/>
          <w:sz w:val="24"/>
          <w:szCs w:val="24"/>
          <w:lang w:eastAsia="fr-FR"/>
        </w:rPr>
        <w:t xml:space="preserve"> sont </w:t>
      </w:r>
      <w:r w:rsidRPr="00862520">
        <w:rPr>
          <w:rFonts w:asciiTheme="majorBidi" w:eastAsia="Times New Roman" w:hAnsiTheme="majorBidi" w:cstheme="majorBidi"/>
          <w:color w:val="333333"/>
          <w:sz w:val="24"/>
          <w:szCs w:val="24"/>
          <w:lang w:eastAsia="fr-FR"/>
        </w:rPr>
        <w:t>appelées </w:t>
      </w:r>
      <w:r w:rsidRPr="00862520">
        <w:rPr>
          <w:rFonts w:asciiTheme="majorBidi" w:eastAsia="Times New Roman" w:hAnsiTheme="majorBidi" w:cstheme="majorBidi"/>
          <w:b/>
          <w:bCs/>
          <w:color w:val="333333"/>
          <w:sz w:val="24"/>
          <w:szCs w:val="24"/>
          <w:lang w:eastAsia="fr-FR"/>
        </w:rPr>
        <w:t>enzymes </w:t>
      </w:r>
      <w:r w:rsidRPr="00862520">
        <w:rPr>
          <w:rFonts w:asciiTheme="majorBidi" w:eastAsia="Times New Roman" w:hAnsiTheme="majorBidi" w:cstheme="majorBidi"/>
          <w:color w:val="333333"/>
          <w:sz w:val="24"/>
          <w:szCs w:val="24"/>
          <w:lang w:eastAsia="fr-FR"/>
        </w:rPr>
        <w:t>ou </w:t>
      </w:r>
      <w:r w:rsidRPr="00862520">
        <w:rPr>
          <w:rFonts w:asciiTheme="majorBidi" w:eastAsia="Times New Roman" w:hAnsiTheme="majorBidi" w:cstheme="majorBidi"/>
          <w:b/>
          <w:bCs/>
          <w:color w:val="333333"/>
          <w:sz w:val="24"/>
          <w:szCs w:val="24"/>
          <w:lang w:eastAsia="fr-FR"/>
        </w:rPr>
        <w:t>biocatalyseurs</w:t>
      </w:r>
      <w:r w:rsidR="00AA14D8" w:rsidRPr="00862520">
        <w:rPr>
          <w:rFonts w:asciiTheme="majorBidi" w:eastAsia="Times New Roman" w:hAnsiTheme="majorBidi" w:cstheme="majorBidi"/>
          <w:color w:val="333333"/>
          <w:sz w:val="24"/>
          <w:szCs w:val="24"/>
          <w:lang w:eastAsia="fr-FR"/>
        </w:rPr>
        <w:t xml:space="preserve">. </w:t>
      </w:r>
    </w:p>
    <w:p w:rsidR="00E45D0A" w:rsidRPr="00C364B7" w:rsidRDefault="00C364B7" w:rsidP="00853DB1">
      <w:pPr>
        <w:shd w:val="clear" w:color="auto" w:fill="FFFFFF"/>
        <w:spacing w:before="120" w:after="120"/>
        <w:jc w:val="both"/>
        <w:rPr>
          <w:rFonts w:asciiTheme="majorBidi" w:eastAsia="Times New Roman" w:hAnsiTheme="majorBidi" w:cstheme="majorBidi"/>
          <w:color w:val="333333"/>
          <w:sz w:val="24"/>
          <w:szCs w:val="24"/>
          <w:lang w:eastAsia="fr-FR"/>
        </w:rPr>
      </w:pPr>
      <w:r>
        <w:rPr>
          <w:rFonts w:asciiTheme="majorBidi" w:hAnsiTheme="majorBidi" w:cstheme="majorBidi"/>
          <w:b/>
          <w:bCs/>
          <w:color w:val="FF0000"/>
          <w:sz w:val="24"/>
          <w:szCs w:val="24"/>
        </w:rPr>
        <w:t xml:space="preserve">2 </w:t>
      </w:r>
      <w:r w:rsidR="00161F1A" w:rsidRPr="00C364B7">
        <w:rPr>
          <w:rFonts w:asciiTheme="majorBidi" w:hAnsiTheme="majorBidi" w:cstheme="majorBidi"/>
          <w:b/>
          <w:bCs/>
          <w:color w:val="FF0000"/>
          <w:sz w:val="24"/>
          <w:szCs w:val="24"/>
        </w:rPr>
        <w:t>Les enzymes</w:t>
      </w:r>
      <w:r w:rsidR="002E528D" w:rsidRPr="00C364B7">
        <w:rPr>
          <w:rFonts w:asciiTheme="majorBidi" w:hAnsiTheme="majorBidi" w:cstheme="majorBidi"/>
          <w:b/>
          <w:bCs/>
          <w:color w:val="FF0000"/>
          <w:sz w:val="24"/>
          <w:szCs w:val="24"/>
        </w:rPr>
        <w:t> :</w:t>
      </w:r>
      <w:r w:rsidR="00161F1A" w:rsidRPr="00C364B7">
        <w:rPr>
          <w:rFonts w:asciiTheme="majorBidi" w:hAnsiTheme="majorBidi" w:cstheme="majorBidi"/>
          <w:color w:val="FF0000"/>
          <w:sz w:val="24"/>
          <w:szCs w:val="24"/>
        </w:rPr>
        <w:t xml:space="preserve"> </w:t>
      </w:r>
    </w:p>
    <w:p w:rsidR="002E528D" w:rsidRPr="00862520" w:rsidRDefault="002E528D" w:rsidP="00853DB1">
      <w:pPr>
        <w:shd w:val="clear" w:color="auto" w:fill="FFFFFF"/>
        <w:spacing w:before="120" w:after="120"/>
        <w:ind w:firstLine="360"/>
        <w:jc w:val="both"/>
        <w:rPr>
          <w:rFonts w:asciiTheme="majorBidi" w:eastAsia="Times New Roman" w:hAnsiTheme="majorBidi" w:cstheme="majorBidi"/>
          <w:color w:val="333333"/>
          <w:sz w:val="24"/>
          <w:szCs w:val="24"/>
          <w:lang w:eastAsia="fr-FR"/>
        </w:rPr>
      </w:pPr>
      <w:r w:rsidRPr="00862520">
        <w:rPr>
          <w:rFonts w:asciiTheme="majorBidi" w:hAnsiTheme="majorBidi" w:cstheme="majorBidi"/>
          <w:sz w:val="24"/>
          <w:szCs w:val="24"/>
        </w:rPr>
        <w:t>S</w:t>
      </w:r>
      <w:r w:rsidR="00161F1A" w:rsidRPr="00862520">
        <w:rPr>
          <w:rFonts w:asciiTheme="majorBidi" w:hAnsiTheme="majorBidi" w:cstheme="majorBidi"/>
          <w:sz w:val="24"/>
          <w:szCs w:val="24"/>
        </w:rPr>
        <w:t>ont des catalyseurs naturels qui émergent du monde vivant, elles sont des macromolécules biologiques de nature protéique qui possèdent des propriétés catalytiques remarquables. Nettement plus efficaces que les catalyseurs chimiques, elles sont capable de multiplier la vitesse d’une réaction par des facteurs très élevés (10</w:t>
      </w:r>
      <w:r w:rsidR="00161F1A" w:rsidRPr="00862520">
        <w:rPr>
          <w:rFonts w:asciiTheme="majorBidi" w:hAnsiTheme="majorBidi" w:cstheme="majorBidi"/>
          <w:sz w:val="24"/>
          <w:szCs w:val="24"/>
          <w:vertAlign w:val="superscript"/>
        </w:rPr>
        <w:t>7</w:t>
      </w:r>
      <w:r w:rsidR="00161F1A" w:rsidRPr="00862520">
        <w:rPr>
          <w:rFonts w:asciiTheme="majorBidi" w:hAnsiTheme="majorBidi" w:cstheme="majorBidi"/>
          <w:sz w:val="24"/>
          <w:szCs w:val="24"/>
        </w:rPr>
        <w:t xml:space="preserve"> – 10</w:t>
      </w:r>
      <w:r w:rsidR="00161F1A" w:rsidRPr="00862520">
        <w:rPr>
          <w:rFonts w:asciiTheme="majorBidi" w:hAnsiTheme="majorBidi" w:cstheme="majorBidi"/>
          <w:sz w:val="24"/>
          <w:szCs w:val="24"/>
          <w:vertAlign w:val="superscript"/>
        </w:rPr>
        <w:t>19</w:t>
      </w:r>
      <w:r w:rsidR="00161F1A" w:rsidRPr="00862520">
        <w:rPr>
          <w:rFonts w:asciiTheme="majorBidi" w:hAnsiTheme="majorBidi" w:cstheme="majorBidi"/>
          <w:sz w:val="24"/>
          <w:szCs w:val="24"/>
        </w:rPr>
        <w:t>) par rapport à la réaction non catalysée et ce dans des conditions douces. Aussi, elles ne déplacent pas le point d’équilibre d’une réaction équilibrée.</w:t>
      </w:r>
      <w:r w:rsidR="008F21CA" w:rsidRPr="00862520">
        <w:rPr>
          <w:rFonts w:asciiTheme="majorBidi" w:eastAsia="Times New Roman" w:hAnsiTheme="majorBidi" w:cstheme="majorBidi"/>
          <w:color w:val="333333"/>
          <w:sz w:val="24"/>
          <w:szCs w:val="24"/>
          <w:lang w:eastAsia="fr-FR"/>
        </w:rPr>
        <w:t xml:space="preserve"> </w:t>
      </w:r>
      <w:r w:rsidR="00DA04A9" w:rsidRPr="00862520">
        <w:rPr>
          <w:rFonts w:asciiTheme="majorBidi" w:eastAsia="Times New Roman" w:hAnsiTheme="majorBidi" w:cstheme="majorBidi"/>
          <w:color w:val="333333"/>
          <w:sz w:val="24"/>
          <w:szCs w:val="24"/>
          <w:lang w:eastAsia="fr-FR"/>
        </w:rPr>
        <w:t>Elle</w:t>
      </w:r>
      <w:r w:rsidR="008F21CA" w:rsidRPr="00862520">
        <w:rPr>
          <w:rFonts w:asciiTheme="majorBidi" w:eastAsia="Times New Roman" w:hAnsiTheme="majorBidi" w:cstheme="majorBidi"/>
          <w:color w:val="333333"/>
          <w:sz w:val="24"/>
          <w:szCs w:val="24"/>
          <w:lang w:eastAsia="fr-FR"/>
        </w:rPr>
        <w:t>s agissent</w:t>
      </w:r>
      <w:r w:rsidR="00DA04A9" w:rsidRPr="00862520">
        <w:rPr>
          <w:rFonts w:asciiTheme="majorBidi" w:eastAsia="Times New Roman" w:hAnsiTheme="majorBidi" w:cstheme="majorBidi"/>
          <w:color w:val="333333"/>
          <w:sz w:val="24"/>
          <w:szCs w:val="24"/>
          <w:lang w:eastAsia="fr-FR"/>
        </w:rPr>
        <w:t xml:space="preserve"> sur la vitesse de la réaction</w:t>
      </w:r>
      <w:r w:rsidR="00205B6C" w:rsidRPr="00862520">
        <w:rPr>
          <w:rFonts w:asciiTheme="majorBidi" w:eastAsia="Times New Roman" w:hAnsiTheme="majorBidi" w:cstheme="majorBidi"/>
          <w:color w:val="333333"/>
          <w:sz w:val="24"/>
          <w:szCs w:val="24"/>
          <w:lang w:eastAsia="fr-FR"/>
        </w:rPr>
        <w:t>, m</w:t>
      </w:r>
      <w:r w:rsidR="00DA04A9" w:rsidRPr="00862520">
        <w:rPr>
          <w:rFonts w:asciiTheme="majorBidi" w:eastAsia="Times New Roman" w:hAnsiTheme="majorBidi" w:cstheme="majorBidi"/>
          <w:color w:val="333333"/>
          <w:sz w:val="24"/>
          <w:szCs w:val="24"/>
          <w:lang w:eastAsia="fr-FR"/>
        </w:rPr>
        <w:t>ais, ne change</w:t>
      </w:r>
      <w:r w:rsidR="008F21CA" w:rsidRPr="00862520">
        <w:rPr>
          <w:rFonts w:asciiTheme="majorBidi" w:eastAsia="Times New Roman" w:hAnsiTheme="majorBidi" w:cstheme="majorBidi"/>
          <w:color w:val="333333"/>
          <w:sz w:val="24"/>
          <w:szCs w:val="24"/>
          <w:lang w:eastAsia="fr-FR"/>
        </w:rPr>
        <w:t>nt</w:t>
      </w:r>
      <w:r w:rsidR="00DA04A9" w:rsidRPr="00862520">
        <w:rPr>
          <w:rFonts w:asciiTheme="majorBidi" w:eastAsia="Times New Roman" w:hAnsiTheme="majorBidi" w:cstheme="majorBidi"/>
          <w:color w:val="333333"/>
          <w:sz w:val="24"/>
          <w:szCs w:val="24"/>
          <w:lang w:eastAsia="fr-FR"/>
        </w:rPr>
        <w:t xml:space="preserve"> pas av</w:t>
      </w:r>
      <w:r w:rsidR="008F21CA" w:rsidRPr="00862520">
        <w:rPr>
          <w:rFonts w:asciiTheme="majorBidi" w:eastAsia="Times New Roman" w:hAnsiTheme="majorBidi" w:cstheme="majorBidi"/>
          <w:color w:val="333333"/>
          <w:sz w:val="24"/>
          <w:szCs w:val="24"/>
          <w:lang w:eastAsia="fr-FR"/>
        </w:rPr>
        <w:t xml:space="preserve">ec la réaction. </w:t>
      </w:r>
      <w:r w:rsidR="00DA04A9" w:rsidRPr="00862520">
        <w:rPr>
          <w:rFonts w:asciiTheme="majorBidi" w:eastAsia="Times New Roman" w:hAnsiTheme="majorBidi" w:cstheme="majorBidi"/>
          <w:color w:val="333333"/>
          <w:sz w:val="24"/>
          <w:szCs w:val="24"/>
          <w:lang w:eastAsia="fr-FR"/>
        </w:rPr>
        <w:t>Une enzyme, comme toute protéine, est synthétisée par les cellules vivantes à partir des informations codées dans l'ADN. Il</w:t>
      </w:r>
      <w:r w:rsidR="008B36C5" w:rsidRPr="00862520">
        <w:rPr>
          <w:rFonts w:asciiTheme="majorBidi" w:eastAsia="Times New Roman" w:hAnsiTheme="majorBidi" w:cstheme="majorBidi"/>
          <w:color w:val="333333"/>
          <w:sz w:val="24"/>
          <w:szCs w:val="24"/>
          <w:lang w:eastAsia="fr-FR"/>
        </w:rPr>
        <w:t xml:space="preserve"> existe plus de 3.500 enzymes.</w:t>
      </w:r>
    </w:p>
    <w:p w:rsidR="002E528D" w:rsidRPr="00C364B7" w:rsidRDefault="00C364B7" w:rsidP="00853DB1">
      <w:pPr>
        <w:shd w:val="clear" w:color="auto" w:fill="FFFFFF"/>
        <w:spacing w:before="120" w:after="120"/>
        <w:jc w:val="both"/>
        <w:rPr>
          <w:rFonts w:asciiTheme="majorBidi" w:eastAsia="Times New Roman" w:hAnsiTheme="majorBidi" w:cstheme="majorBidi"/>
          <w:color w:val="333333"/>
          <w:sz w:val="24"/>
          <w:szCs w:val="24"/>
          <w:lang w:eastAsia="fr-FR"/>
        </w:rPr>
      </w:pPr>
      <w:r>
        <w:rPr>
          <w:rFonts w:asciiTheme="majorBidi" w:eastAsia="Times New Roman" w:hAnsiTheme="majorBidi" w:cstheme="majorBidi"/>
          <w:b/>
          <w:bCs/>
          <w:color w:val="FF0000"/>
          <w:sz w:val="24"/>
          <w:szCs w:val="24"/>
          <w:lang w:eastAsia="fr-FR"/>
        </w:rPr>
        <w:t xml:space="preserve">3 </w:t>
      </w:r>
      <w:r w:rsidR="00DA04A9" w:rsidRPr="00C364B7">
        <w:rPr>
          <w:rFonts w:asciiTheme="majorBidi" w:eastAsia="Times New Roman" w:hAnsiTheme="majorBidi" w:cstheme="majorBidi"/>
          <w:b/>
          <w:bCs/>
          <w:color w:val="FF0000"/>
          <w:sz w:val="24"/>
          <w:szCs w:val="24"/>
          <w:lang w:eastAsia="fr-FR"/>
        </w:rPr>
        <w:t>La réaction biochimique</w:t>
      </w:r>
      <w:r w:rsidR="00DA04A9" w:rsidRPr="00C364B7">
        <w:rPr>
          <w:rFonts w:asciiTheme="majorBidi" w:eastAsia="Times New Roman" w:hAnsiTheme="majorBidi" w:cstheme="majorBidi"/>
          <w:color w:val="FF0000"/>
          <w:sz w:val="24"/>
          <w:szCs w:val="24"/>
          <w:lang w:eastAsia="fr-FR"/>
        </w:rPr>
        <w:t xml:space="preserve"> : </w:t>
      </w:r>
    </w:p>
    <w:p w:rsidR="00DA04A9" w:rsidRPr="00862520" w:rsidRDefault="002E528D" w:rsidP="00853DB1">
      <w:pPr>
        <w:shd w:val="clear" w:color="auto" w:fill="FFFFFF"/>
        <w:spacing w:before="120" w:after="120"/>
        <w:ind w:firstLine="36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C’est</w:t>
      </w:r>
      <w:r w:rsidR="00DA04A9" w:rsidRPr="00862520">
        <w:rPr>
          <w:rFonts w:asciiTheme="majorBidi" w:eastAsia="Times New Roman" w:hAnsiTheme="majorBidi" w:cstheme="majorBidi"/>
          <w:color w:val="333333"/>
          <w:sz w:val="24"/>
          <w:szCs w:val="24"/>
          <w:lang w:eastAsia="fr-FR"/>
        </w:rPr>
        <w:t xml:space="preserve"> une réaction chimique qui se déroule dans la cellule ou le milieu cellulaire, en présence d'un catalyseur biologique (biocatalyseur), l'enzyme.</w:t>
      </w:r>
    </w:p>
    <w:p w:rsidR="001964D9" w:rsidRPr="00862520" w:rsidRDefault="00DA04A9" w:rsidP="00853DB1">
      <w:pPr>
        <w:shd w:val="clear" w:color="auto" w:fill="FFFFFF"/>
        <w:spacing w:before="120" w:after="12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On écrira une </w:t>
      </w:r>
      <w:r w:rsidRPr="00862520">
        <w:rPr>
          <w:rFonts w:asciiTheme="majorBidi" w:eastAsia="Times New Roman" w:hAnsiTheme="majorBidi" w:cstheme="majorBidi"/>
          <w:b/>
          <w:bCs/>
          <w:color w:val="333333"/>
          <w:sz w:val="24"/>
          <w:szCs w:val="24"/>
          <w:lang w:eastAsia="fr-FR"/>
        </w:rPr>
        <w:t>réaction enzymatique</w:t>
      </w:r>
      <w:r w:rsidRPr="00862520">
        <w:rPr>
          <w:rFonts w:asciiTheme="majorBidi" w:eastAsia="Times New Roman" w:hAnsiTheme="majorBidi" w:cstheme="majorBidi"/>
          <w:color w:val="333333"/>
          <w:sz w:val="24"/>
          <w:szCs w:val="24"/>
          <w:lang w:eastAsia="fr-FR"/>
        </w:rPr>
        <w:t> de la manière suivante :</w:t>
      </w:r>
    </w:p>
    <w:p w:rsidR="002F7444" w:rsidRPr="00862520" w:rsidRDefault="00420BE4" w:rsidP="00853DB1">
      <w:pPr>
        <w:pStyle w:val="NormalWeb"/>
        <w:shd w:val="clear" w:color="auto" w:fill="FFFFFF"/>
        <w:spacing w:before="120" w:beforeAutospacing="0" w:after="120" w:afterAutospacing="0" w:line="276" w:lineRule="auto"/>
        <w:jc w:val="center"/>
        <w:rPr>
          <w:rFonts w:asciiTheme="majorBidi" w:hAnsiTheme="majorBidi" w:cstheme="majorBidi"/>
          <w:color w:val="222222"/>
        </w:rPr>
      </w:pPr>
      <w:r w:rsidRPr="00862520">
        <w:rPr>
          <w:rFonts w:asciiTheme="majorBidi" w:hAnsiTheme="majorBidi" w:cstheme="majorBidi"/>
          <w:noProof/>
          <w:color w:val="222222"/>
        </w:rPr>
        <w:drawing>
          <wp:inline distT="0" distB="0" distL="0" distR="0" wp14:anchorId="2853B7B3" wp14:editId="2EBB1E47">
            <wp:extent cx="3103684" cy="355064"/>
            <wp:effectExtent l="0" t="0" r="1905" b="698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5150" cy="355232"/>
                    </a:xfrm>
                    <a:prstGeom prst="rect">
                      <a:avLst/>
                    </a:prstGeom>
                    <a:noFill/>
                    <a:ln>
                      <a:noFill/>
                    </a:ln>
                  </pic:spPr>
                </pic:pic>
              </a:graphicData>
            </a:graphic>
          </wp:inline>
        </w:drawing>
      </w:r>
      <w:r w:rsidR="00D2620B" w:rsidRPr="00862520">
        <w:rPr>
          <w:rFonts w:asciiTheme="majorBidi" w:hAnsiTheme="majorBidi" w:cstheme="majorBidi"/>
          <w:noProof/>
        </w:rPr>
        <w:t xml:space="preserve"> </w:t>
      </w:r>
    </w:p>
    <w:p w:rsidR="00C26DBB" w:rsidRDefault="002F7444" w:rsidP="00853DB1">
      <w:pPr>
        <w:pStyle w:val="NormalWeb"/>
        <w:shd w:val="clear" w:color="auto" w:fill="FFFFFF"/>
        <w:spacing w:before="120" w:beforeAutospacing="0" w:after="120" w:afterAutospacing="0" w:line="276" w:lineRule="auto"/>
        <w:jc w:val="center"/>
        <w:rPr>
          <w:rFonts w:asciiTheme="majorBidi" w:hAnsiTheme="majorBidi" w:cstheme="majorBidi"/>
          <w:color w:val="222222"/>
        </w:rPr>
      </w:pPr>
      <w:r w:rsidRPr="00862520">
        <w:rPr>
          <w:rFonts w:asciiTheme="majorBidi" w:hAnsiTheme="majorBidi" w:cstheme="majorBidi"/>
          <w:noProof/>
        </w:rPr>
        <w:lastRenderedPageBreak/>
        <w:drawing>
          <wp:inline distT="0" distB="0" distL="0" distR="0" wp14:anchorId="5B8551DF" wp14:editId="24A2CE2D">
            <wp:extent cx="5943600" cy="2356338"/>
            <wp:effectExtent l="0" t="0" r="0" b="6350"/>
            <wp:docPr id="6" name="Image 6" descr="Le mode d&amp;#39;action des enzymes - Manuel numérique max Be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mode d&amp;#39;action des enzymes - Manuel numérique max Bel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060" cy="2355331"/>
                    </a:xfrm>
                    <a:prstGeom prst="rect">
                      <a:avLst/>
                    </a:prstGeom>
                    <a:noFill/>
                    <a:ln>
                      <a:noFill/>
                    </a:ln>
                  </pic:spPr>
                </pic:pic>
              </a:graphicData>
            </a:graphic>
          </wp:inline>
        </w:drawing>
      </w:r>
    </w:p>
    <w:p w:rsidR="00420BE4" w:rsidRPr="00862520" w:rsidRDefault="00CE1B3B" w:rsidP="00853DB1">
      <w:pPr>
        <w:pStyle w:val="NormalWeb"/>
        <w:shd w:val="clear" w:color="auto" w:fill="FFFFFF"/>
        <w:spacing w:before="120" w:beforeAutospacing="0" w:after="120" w:afterAutospacing="0" w:line="276" w:lineRule="auto"/>
        <w:jc w:val="center"/>
        <w:rPr>
          <w:rFonts w:asciiTheme="majorBidi" w:hAnsiTheme="majorBidi" w:cstheme="majorBidi"/>
          <w:color w:val="222222"/>
        </w:rPr>
      </w:pPr>
      <w:r>
        <w:rPr>
          <w:rFonts w:asciiTheme="majorBidi" w:hAnsiTheme="majorBidi" w:cstheme="majorBidi"/>
          <w:b/>
          <w:bCs/>
          <w:color w:val="222222"/>
        </w:rPr>
        <w:t xml:space="preserve">Figure </w:t>
      </w:r>
      <w:r w:rsidR="00C26DBB" w:rsidRPr="00C26DBB">
        <w:rPr>
          <w:rFonts w:asciiTheme="majorBidi" w:hAnsiTheme="majorBidi" w:cstheme="majorBidi"/>
          <w:b/>
          <w:bCs/>
          <w:color w:val="222222"/>
        </w:rPr>
        <w:t>1:</w:t>
      </w:r>
      <w:r w:rsidR="00C26DBB">
        <w:rPr>
          <w:rFonts w:asciiTheme="majorBidi" w:hAnsiTheme="majorBidi" w:cstheme="majorBidi"/>
          <w:color w:val="222222"/>
        </w:rPr>
        <w:t xml:space="preserve"> La réaction enzymatique.</w:t>
      </w:r>
      <w:r w:rsidR="001964D9" w:rsidRPr="00862520">
        <w:rPr>
          <w:rFonts w:asciiTheme="majorBidi" w:hAnsiTheme="majorBidi" w:cstheme="majorBidi"/>
          <w:noProof/>
        </w:rPr>
        <mc:AlternateContent>
          <mc:Choice Requires="wps">
            <w:drawing>
              <wp:inline distT="0" distB="0" distL="0" distR="0" wp14:anchorId="14CC58FC" wp14:editId="7E7E7DB4">
                <wp:extent cx="304800" cy="304800"/>
                <wp:effectExtent l="0" t="0" r="0" b="0"/>
                <wp:docPr id="23" name="Rectangle 23" descr="{\displaystyle {\begin{matrix}&amp;{}_{\rm {Enzyme}}&amp;\\\mathrm {Substrat(s)} &amp;{\overrightarrow {\qquad \qquad \qquad }}&amp;\mathrm {Produit(s)} \ \\\end{matri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3" o:spid="_x0000_s1026" alt="Description : {\displaystyle {\begin{matrix}&amp;{}_{\rm {Enzyme}}&amp;\\\mathrm {Substrat(s)} &amp;{\overrightarrow {\qquad \qquad \qquad }}&amp;\mathrm {Produit(s)} \ \\\end{matri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LwOscIQMAAG0GAAAOAAAAAAAAAAAA&#10;AAAAAC4CAABkcnMvZTJvRG9jLnhtbFBLAQItABQABgAIAAAAIQBMoOks2AAAAAMBAAAPAAAAAAAA&#10;AAAAAAAAAHsFAABkcnMvZG93bnJldi54bWxQSwUGAAAAAAQABADzAAAAgAYAAAAA&#10;" filled="f" stroked="f">
                <o:lock v:ext="edit" aspectratio="t"/>
                <w10:anchorlock/>
              </v:rect>
            </w:pict>
          </mc:Fallback>
        </mc:AlternateContent>
      </w:r>
    </w:p>
    <w:p w:rsidR="008C1B47" w:rsidRPr="00862520" w:rsidRDefault="008C1B47" w:rsidP="00853DB1">
      <w:pPr>
        <w:pStyle w:val="NormalWeb"/>
        <w:shd w:val="clear" w:color="auto" w:fill="FFFFFF"/>
        <w:spacing w:before="120" w:beforeAutospacing="0" w:after="120" w:afterAutospacing="0" w:line="276" w:lineRule="auto"/>
        <w:rPr>
          <w:rFonts w:asciiTheme="majorBidi" w:hAnsiTheme="majorBidi" w:cstheme="majorBidi"/>
          <w:color w:val="222222"/>
        </w:rPr>
      </w:pPr>
      <w:r w:rsidRPr="00862520">
        <w:rPr>
          <w:rFonts w:asciiTheme="majorBidi" w:hAnsiTheme="majorBidi" w:cstheme="majorBidi"/>
          <w:color w:val="222222"/>
        </w:rPr>
        <w:t>Par convention :</w:t>
      </w:r>
    </w:p>
    <w:p w:rsidR="008C57F0" w:rsidRPr="00862520" w:rsidRDefault="007336C4" w:rsidP="00853DB1">
      <w:pPr>
        <w:numPr>
          <w:ilvl w:val="0"/>
          <w:numId w:val="22"/>
        </w:numPr>
        <w:shd w:val="clear" w:color="auto" w:fill="FFFFFF"/>
        <w:spacing w:before="120" w:after="120"/>
        <w:ind w:left="384"/>
        <w:jc w:val="both"/>
        <w:rPr>
          <w:rFonts w:asciiTheme="majorBidi" w:eastAsia="Times New Roman" w:hAnsiTheme="majorBidi" w:cstheme="majorBidi"/>
          <w:color w:val="222222"/>
          <w:sz w:val="24"/>
          <w:szCs w:val="24"/>
          <w:lang w:eastAsia="fr-FR"/>
        </w:rPr>
      </w:pPr>
      <w:r w:rsidRPr="00862520">
        <w:rPr>
          <w:rFonts w:asciiTheme="majorBidi" w:eastAsia="Times New Roman" w:hAnsiTheme="majorBidi" w:cstheme="majorBidi"/>
          <w:color w:val="222222"/>
          <w:sz w:val="24"/>
          <w:szCs w:val="24"/>
          <w:lang w:eastAsia="fr-FR"/>
        </w:rPr>
        <w:t xml:space="preserve">Le </w:t>
      </w:r>
      <w:r w:rsidR="008C1B47" w:rsidRPr="00862520">
        <w:rPr>
          <w:rFonts w:asciiTheme="majorBidi" w:eastAsia="Times New Roman" w:hAnsiTheme="majorBidi" w:cstheme="majorBidi"/>
          <w:color w:val="222222"/>
          <w:sz w:val="24"/>
          <w:szCs w:val="24"/>
          <w:lang w:eastAsia="fr-FR"/>
        </w:rPr>
        <w:t> </w:t>
      </w:r>
      <w:r w:rsidR="008C1B47" w:rsidRPr="00862520">
        <w:rPr>
          <w:rFonts w:asciiTheme="majorBidi" w:eastAsia="Times New Roman" w:hAnsiTheme="majorBidi" w:cstheme="majorBidi"/>
          <w:b/>
          <w:bCs/>
          <w:color w:val="222222"/>
          <w:sz w:val="24"/>
          <w:szCs w:val="24"/>
          <w:lang w:eastAsia="fr-FR"/>
        </w:rPr>
        <w:t>substrat</w:t>
      </w:r>
      <w:r w:rsidR="008C1B47" w:rsidRPr="00862520">
        <w:rPr>
          <w:rFonts w:asciiTheme="majorBidi" w:eastAsia="Times New Roman" w:hAnsiTheme="majorBidi" w:cstheme="majorBidi"/>
          <w:color w:val="222222"/>
          <w:sz w:val="24"/>
          <w:szCs w:val="24"/>
          <w:lang w:eastAsia="fr-FR"/>
        </w:rPr>
        <w:t> </w:t>
      </w:r>
      <w:r w:rsidR="00D85A18" w:rsidRPr="00862520">
        <w:rPr>
          <w:rFonts w:asciiTheme="majorBidi" w:eastAsia="Times New Roman" w:hAnsiTheme="majorBidi" w:cstheme="majorBidi"/>
          <w:color w:val="222222"/>
          <w:sz w:val="24"/>
          <w:szCs w:val="24"/>
          <w:lang w:eastAsia="fr-FR"/>
        </w:rPr>
        <w:t xml:space="preserve">(Ligand) </w:t>
      </w:r>
      <w:r w:rsidRPr="00862520">
        <w:rPr>
          <w:rFonts w:asciiTheme="majorBidi" w:eastAsia="Times New Roman" w:hAnsiTheme="majorBidi" w:cstheme="majorBidi"/>
          <w:color w:val="222222"/>
          <w:sz w:val="24"/>
          <w:szCs w:val="24"/>
          <w:lang w:eastAsia="fr-FR"/>
        </w:rPr>
        <w:t xml:space="preserve">est </w:t>
      </w:r>
      <w:r w:rsidR="008C1B47" w:rsidRPr="00862520">
        <w:rPr>
          <w:rFonts w:asciiTheme="majorBidi" w:eastAsia="Times New Roman" w:hAnsiTheme="majorBidi" w:cstheme="majorBidi"/>
          <w:color w:val="222222"/>
          <w:sz w:val="24"/>
          <w:szCs w:val="24"/>
          <w:lang w:eastAsia="fr-FR"/>
        </w:rPr>
        <w:t xml:space="preserve">la molécule ou </w:t>
      </w:r>
      <w:r w:rsidR="00430B9A" w:rsidRPr="00862520">
        <w:rPr>
          <w:rFonts w:asciiTheme="majorBidi" w:eastAsia="Times New Roman" w:hAnsiTheme="majorBidi" w:cstheme="majorBidi"/>
          <w:color w:val="222222"/>
          <w:sz w:val="24"/>
          <w:szCs w:val="24"/>
          <w:lang w:eastAsia="fr-FR"/>
        </w:rPr>
        <w:t xml:space="preserve">la </w:t>
      </w:r>
      <w:r w:rsidR="008C1B47" w:rsidRPr="00862520">
        <w:rPr>
          <w:rFonts w:asciiTheme="majorBidi" w:eastAsia="Times New Roman" w:hAnsiTheme="majorBidi" w:cstheme="majorBidi"/>
          <w:color w:val="222222"/>
          <w:sz w:val="24"/>
          <w:szCs w:val="24"/>
          <w:lang w:eastAsia="fr-FR"/>
        </w:rPr>
        <w:t xml:space="preserve">famille de molécules subissant spécifiquement la </w:t>
      </w:r>
      <w:r w:rsidR="008C57F0" w:rsidRPr="00862520">
        <w:rPr>
          <w:rFonts w:asciiTheme="majorBidi" w:eastAsia="Times New Roman" w:hAnsiTheme="majorBidi" w:cstheme="majorBidi"/>
          <w:color w:val="222222"/>
          <w:sz w:val="24"/>
          <w:szCs w:val="24"/>
          <w:lang w:eastAsia="fr-FR"/>
        </w:rPr>
        <w:t>transformation</w:t>
      </w:r>
      <w:r w:rsidR="008C1B47" w:rsidRPr="00862520">
        <w:rPr>
          <w:rFonts w:asciiTheme="majorBidi" w:eastAsia="Times New Roman" w:hAnsiTheme="majorBidi" w:cstheme="majorBidi"/>
          <w:color w:val="222222"/>
          <w:sz w:val="24"/>
          <w:szCs w:val="24"/>
          <w:lang w:eastAsia="fr-FR"/>
        </w:rPr>
        <w:t xml:space="preserve"> </w:t>
      </w:r>
      <w:r w:rsidR="008C57F0" w:rsidRPr="00862520">
        <w:rPr>
          <w:rFonts w:asciiTheme="majorBidi" w:eastAsia="Times New Roman" w:hAnsiTheme="majorBidi" w:cstheme="majorBidi"/>
          <w:color w:val="222222"/>
          <w:sz w:val="24"/>
          <w:szCs w:val="24"/>
          <w:lang w:eastAsia="fr-FR"/>
        </w:rPr>
        <w:t>(</w:t>
      </w:r>
      <w:r w:rsidR="008C57F0" w:rsidRPr="00862520">
        <w:rPr>
          <w:rFonts w:asciiTheme="majorBidi" w:eastAsia="Times New Roman" w:hAnsiTheme="majorBidi" w:cstheme="majorBidi"/>
          <w:color w:val="333333"/>
          <w:sz w:val="24"/>
          <w:szCs w:val="24"/>
          <w:lang w:eastAsia="fr-FR"/>
        </w:rPr>
        <w:t>réaction chimique</w:t>
      </w:r>
      <w:r w:rsidR="008C57F0" w:rsidRPr="00862520">
        <w:rPr>
          <w:rFonts w:asciiTheme="majorBidi" w:eastAsia="Times New Roman" w:hAnsiTheme="majorBidi" w:cstheme="majorBidi"/>
          <w:color w:val="222222"/>
          <w:sz w:val="24"/>
          <w:szCs w:val="24"/>
          <w:lang w:eastAsia="fr-FR"/>
        </w:rPr>
        <w:t xml:space="preserve">) </w:t>
      </w:r>
      <w:r w:rsidR="008C1B47" w:rsidRPr="00862520">
        <w:rPr>
          <w:rFonts w:asciiTheme="majorBidi" w:eastAsia="Times New Roman" w:hAnsiTheme="majorBidi" w:cstheme="majorBidi"/>
          <w:color w:val="222222"/>
          <w:sz w:val="24"/>
          <w:szCs w:val="24"/>
          <w:lang w:eastAsia="fr-FR"/>
        </w:rPr>
        <w:t>par fixation dans le </w:t>
      </w:r>
      <w:hyperlink r:id="rId12" w:tooltip="Site actif" w:history="1">
        <w:r w:rsidR="008C1B47" w:rsidRPr="00862520">
          <w:rPr>
            <w:rFonts w:asciiTheme="majorBidi" w:eastAsia="Times New Roman" w:hAnsiTheme="majorBidi" w:cstheme="majorBidi"/>
            <w:color w:val="0B0080"/>
            <w:sz w:val="24"/>
            <w:szCs w:val="24"/>
            <w:lang w:eastAsia="fr-FR"/>
          </w:rPr>
          <w:t>site actif</w:t>
        </w:r>
      </w:hyperlink>
      <w:r w:rsidR="008C1B47" w:rsidRPr="00862520">
        <w:rPr>
          <w:rFonts w:asciiTheme="majorBidi" w:eastAsia="Times New Roman" w:hAnsiTheme="majorBidi" w:cstheme="majorBidi"/>
          <w:color w:val="222222"/>
          <w:sz w:val="24"/>
          <w:szCs w:val="24"/>
          <w:lang w:eastAsia="fr-FR"/>
        </w:rPr>
        <w:t> de l'enzyme</w:t>
      </w:r>
      <w:r w:rsidR="008C57F0" w:rsidRPr="00862520">
        <w:rPr>
          <w:rFonts w:asciiTheme="majorBidi" w:eastAsia="Times New Roman" w:hAnsiTheme="majorBidi" w:cstheme="majorBidi"/>
          <w:color w:val="222222"/>
          <w:sz w:val="24"/>
          <w:szCs w:val="24"/>
          <w:lang w:eastAsia="fr-FR"/>
        </w:rPr>
        <w:t>.</w:t>
      </w:r>
    </w:p>
    <w:p w:rsidR="008C1B47" w:rsidRPr="00862520" w:rsidRDefault="00430B9A" w:rsidP="00853DB1">
      <w:pPr>
        <w:numPr>
          <w:ilvl w:val="0"/>
          <w:numId w:val="22"/>
        </w:numPr>
        <w:shd w:val="clear" w:color="auto" w:fill="FFFFFF"/>
        <w:spacing w:before="120" w:after="120"/>
        <w:ind w:left="384"/>
        <w:rPr>
          <w:rFonts w:asciiTheme="majorBidi" w:eastAsia="Times New Roman" w:hAnsiTheme="majorBidi" w:cstheme="majorBidi"/>
          <w:color w:val="222222"/>
          <w:sz w:val="24"/>
          <w:szCs w:val="24"/>
          <w:lang w:eastAsia="fr-FR"/>
        </w:rPr>
      </w:pPr>
      <w:r w:rsidRPr="00862520">
        <w:rPr>
          <w:rFonts w:asciiTheme="majorBidi" w:eastAsia="Times New Roman" w:hAnsiTheme="majorBidi" w:cstheme="majorBidi"/>
          <w:color w:val="222222"/>
          <w:sz w:val="24"/>
          <w:szCs w:val="24"/>
          <w:lang w:eastAsia="fr-FR"/>
        </w:rPr>
        <w:t xml:space="preserve">Le </w:t>
      </w:r>
      <w:r w:rsidR="008C1B47" w:rsidRPr="00862520">
        <w:rPr>
          <w:rFonts w:asciiTheme="majorBidi" w:eastAsia="Times New Roman" w:hAnsiTheme="majorBidi" w:cstheme="majorBidi"/>
          <w:color w:val="222222"/>
          <w:sz w:val="24"/>
          <w:szCs w:val="24"/>
          <w:lang w:eastAsia="fr-FR"/>
        </w:rPr>
        <w:t> </w:t>
      </w:r>
      <w:hyperlink r:id="rId13" w:tooltip="Réactif (chimie)" w:history="1">
        <w:r w:rsidR="008C1B47" w:rsidRPr="00862520">
          <w:rPr>
            <w:rFonts w:asciiTheme="majorBidi" w:eastAsia="Times New Roman" w:hAnsiTheme="majorBidi" w:cstheme="majorBidi"/>
            <w:b/>
            <w:bCs/>
            <w:color w:val="0B0080"/>
            <w:sz w:val="24"/>
            <w:szCs w:val="24"/>
            <w:lang w:eastAsia="fr-FR"/>
          </w:rPr>
          <w:t>réactif</w:t>
        </w:r>
      </w:hyperlink>
      <w:r w:rsidR="008C1B47" w:rsidRPr="00862520">
        <w:rPr>
          <w:rFonts w:asciiTheme="majorBidi" w:eastAsia="Times New Roman" w:hAnsiTheme="majorBidi" w:cstheme="majorBidi"/>
          <w:color w:val="222222"/>
          <w:sz w:val="24"/>
          <w:szCs w:val="24"/>
          <w:lang w:eastAsia="fr-FR"/>
        </w:rPr>
        <w:t> </w:t>
      </w:r>
      <w:r w:rsidRPr="00862520">
        <w:rPr>
          <w:rFonts w:asciiTheme="majorBidi" w:eastAsia="Times New Roman" w:hAnsiTheme="majorBidi" w:cstheme="majorBidi"/>
          <w:color w:val="222222"/>
          <w:sz w:val="24"/>
          <w:szCs w:val="24"/>
          <w:lang w:eastAsia="fr-FR"/>
        </w:rPr>
        <w:t xml:space="preserve">est </w:t>
      </w:r>
      <w:r w:rsidR="008C1B47" w:rsidRPr="00862520">
        <w:rPr>
          <w:rFonts w:asciiTheme="majorBidi" w:eastAsia="Times New Roman" w:hAnsiTheme="majorBidi" w:cstheme="majorBidi"/>
          <w:color w:val="222222"/>
          <w:sz w:val="24"/>
          <w:szCs w:val="24"/>
          <w:lang w:eastAsia="fr-FR"/>
        </w:rPr>
        <w:t>une molécule réagissant avec le substrat et entrant dans le bilan de l'équation chimique finale.</w:t>
      </w:r>
    </w:p>
    <w:p w:rsidR="008C1B47" w:rsidRPr="00862520" w:rsidRDefault="00430B9A" w:rsidP="00853DB1">
      <w:pPr>
        <w:numPr>
          <w:ilvl w:val="0"/>
          <w:numId w:val="22"/>
        </w:numPr>
        <w:shd w:val="clear" w:color="auto" w:fill="FFFFFF"/>
        <w:spacing w:before="120" w:after="120"/>
        <w:ind w:left="384"/>
        <w:rPr>
          <w:rFonts w:asciiTheme="majorBidi" w:eastAsia="Times New Roman" w:hAnsiTheme="majorBidi" w:cstheme="majorBidi"/>
          <w:color w:val="222222"/>
          <w:sz w:val="24"/>
          <w:szCs w:val="24"/>
          <w:lang w:eastAsia="fr-FR"/>
        </w:rPr>
      </w:pPr>
      <w:r w:rsidRPr="00862520">
        <w:rPr>
          <w:rFonts w:asciiTheme="majorBidi" w:eastAsia="Times New Roman" w:hAnsiTheme="majorBidi" w:cstheme="majorBidi"/>
          <w:color w:val="222222"/>
          <w:sz w:val="24"/>
          <w:szCs w:val="24"/>
          <w:lang w:eastAsia="fr-FR"/>
        </w:rPr>
        <w:t>Le</w:t>
      </w:r>
      <w:r w:rsidR="008C1B47" w:rsidRPr="00862520">
        <w:rPr>
          <w:rFonts w:asciiTheme="majorBidi" w:eastAsia="Times New Roman" w:hAnsiTheme="majorBidi" w:cstheme="majorBidi"/>
          <w:color w:val="222222"/>
          <w:sz w:val="24"/>
          <w:szCs w:val="24"/>
          <w:lang w:eastAsia="fr-FR"/>
        </w:rPr>
        <w:t> </w:t>
      </w:r>
      <w:r w:rsidR="008C1B47" w:rsidRPr="00862520">
        <w:rPr>
          <w:rFonts w:asciiTheme="majorBidi" w:eastAsia="Times New Roman" w:hAnsiTheme="majorBidi" w:cstheme="majorBidi"/>
          <w:b/>
          <w:bCs/>
          <w:color w:val="222222"/>
          <w:sz w:val="24"/>
          <w:szCs w:val="24"/>
          <w:lang w:eastAsia="fr-FR"/>
        </w:rPr>
        <w:t>produit de réaction</w:t>
      </w:r>
      <w:r w:rsidR="008C1B47" w:rsidRPr="00862520">
        <w:rPr>
          <w:rFonts w:asciiTheme="majorBidi" w:eastAsia="Times New Roman" w:hAnsiTheme="majorBidi" w:cstheme="majorBidi"/>
          <w:color w:val="222222"/>
          <w:sz w:val="24"/>
          <w:szCs w:val="24"/>
          <w:lang w:eastAsia="fr-FR"/>
        </w:rPr>
        <w:t>, ou encore </w:t>
      </w:r>
      <w:r w:rsidR="008C1B47" w:rsidRPr="00862520">
        <w:rPr>
          <w:rFonts w:asciiTheme="majorBidi" w:eastAsia="Times New Roman" w:hAnsiTheme="majorBidi" w:cstheme="majorBidi"/>
          <w:b/>
          <w:bCs/>
          <w:color w:val="222222"/>
          <w:sz w:val="24"/>
          <w:szCs w:val="24"/>
          <w:lang w:eastAsia="fr-FR"/>
        </w:rPr>
        <w:t>produits</w:t>
      </w:r>
      <w:r w:rsidR="008C1B47" w:rsidRPr="00862520">
        <w:rPr>
          <w:rFonts w:asciiTheme="majorBidi" w:eastAsia="Times New Roman" w:hAnsiTheme="majorBidi" w:cstheme="majorBidi"/>
          <w:color w:val="222222"/>
          <w:sz w:val="24"/>
          <w:szCs w:val="24"/>
          <w:lang w:eastAsia="fr-FR"/>
        </w:rPr>
        <w:t>, la ou les molécule(s) libérée(s) par l'enzyme après catalyse.</w:t>
      </w:r>
    </w:p>
    <w:p w:rsidR="009D119A" w:rsidRPr="00862520" w:rsidRDefault="00026E35" w:rsidP="00853DB1">
      <w:pPr>
        <w:numPr>
          <w:ilvl w:val="0"/>
          <w:numId w:val="22"/>
        </w:numPr>
        <w:shd w:val="clear" w:color="auto" w:fill="FFFFFF"/>
        <w:spacing w:before="120" w:after="120"/>
        <w:ind w:left="384"/>
        <w:jc w:val="both"/>
        <w:rPr>
          <w:rFonts w:asciiTheme="majorBidi" w:eastAsia="Times New Roman" w:hAnsiTheme="majorBidi" w:cstheme="majorBidi"/>
          <w:b/>
          <w:bCs/>
          <w:color w:val="222222"/>
          <w:sz w:val="24"/>
          <w:szCs w:val="24"/>
          <w:lang w:eastAsia="fr-FR"/>
        </w:rPr>
      </w:pPr>
      <w:r w:rsidRPr="00862520">
        <w:rPr>
          <w:rFonts w:asciiTheme="majorBidi" w:eastAsia="Times New Roman" w:hAnsiTheme="majorBidi" w:cstheme="majorBidi"/>
          <w:b/>
          <w:bCs/>
          <w:color w:val="222222"/>
          <w:sz w:val="24"/>
          <w:szCs w:val="24"/>
          <w:lang w:eastAsia="fr-FR"/>
        </w:rPr>
        <w:t xml:space="preserve">Le Site actif : </w:t>
      </w:r>
      <w:r w:rsidRPr="00862520">
        <w:rPr>
          <w:rFonts w:asciiTheme="majorBidi" w:hAnsiTheme="majorBidi" w:cstheme="majorBidi"/>
          <w:color w:val="222222"/>
          <w:sz w:val="24"/>
          <w:szCs w:val="24"/>
          <w:shd w:val="clear" w:color="auto" w:fill="FFFFFF"/>
        </w:rPr>
        <w:t>L'activité des enzymes est liée à la présence dans leur </w:t>
      </w:r>
      <w:hyperlink r:id="rId14" w:tooltip="Structure des protéines" w:history="1">
        <w:r w:rsidRPr="00862520">
          <w:rPr>
            <w:rStyle w:val="Lienhypertexte"/>
            <w:rFonts w:asciiTheme="majorBidi" w:hAnsiTheme="majorBidi" w:cstheme="majorBidi"/>
            <w:color w:val="0B0080"/>
            <w:sz w:val="24"/>
            <w:szCs w:val="24"/>
            <w:u w:val="none"/>
            <w:shd w:val="clear" w:color="auto" w:fill="FFFFFF"/>
          </w:rPr>
          <w:t>structure</w:t>
        </w:r>
      </w:hyperlink>
      <w:r w:rsidRPr="00862520">
        <w:rPr>
          <w:rFonts w:asciiTheme="majorBidi" w:hAnsiTheme="majorBidi" w:cstheme="majorBidi"/>
          <w:color w:val="222222"/>
          <w:sz w:val="24"/>
          <w:szCs w:val="24"/>
          <w:shd w:val="clear" w:color="auto" w:fill="FFFFFF"/>
        </w:rPr>
        <w:t> d'un site particulier appelé le </w:t>
      </w:r>
      <w:r w:rsidRPr="00862520">
        <w:rPr>
          <w:rFonts w:asciiTheme="majorBidi" w:hAnsiTheme="majorBidi" w:cstheme="majorBidi"/>
          <w:b/>
          <w:bCs/>
          <w:color w:val="222222"/>
          <w:sz w:val="24"/>
          <w:szCs w:val="24"/>
          <w:shd w:val="clear" w:color="auto" w:fill="FFFFFF"/>
        </w:rPr>
        <w:t>site actif</w:t>
      </w:r>
      <w:r w:rsidRPr="00862520">
        <w:rPr>
          <w:rFonts w:asciiTheme="majorBidi" w:hAnsiTheme="majorBidi" w:cstheme="majorBidi"/>
          <w:color w:val="222222"/>
          <w:sz w:val="24"/>
          <w:szCs w:val="24"/>
          <w:shd w:val="clear" w:color="auto" w:fill="FFFFFF"/>
        </w:rPr>
        <w:t> qui a la forme d'une cavité ou d'un sillon. Les </w:t>
      </w:r>
      <w:hyperlink r:id="rId15" w:tooltip="Substrat enzymatique" w:history="1">
        <w:r w:rsidRPr="00862520">
          <w:rPr>
            <w:rStyle w:val="Lienhypertexte"/>
            <w:rFonts w:asciiTheme="majorBidi" w:hAnsiTheme="majorBidi" w:cstheme="majorBidi"/>
            <w:color w:val="0B0080"/>
            <w:sz w:val="24"/>
            <w:szCs w:val="24"/>
            <w:u w:val="none"/>
            <w:shd w:val="clear" w:color="auto" w:fill="FFFFFF"/>
          </w:rPr>
          <w:t>substrats</w:t>
        </w:r>
      </w:hyperlink>
      <w:r w:rsidR="00D075B3" w:rsidRPr="00862520">
        <w:rPr>
          <w:rFonts w:asciiTheme="majorBidi" w:hAnsiTheme="majorBidi" w:cstheme="majorBidi"/>
          <w:color w:val="222222"/>
          <w:sz w:val="24"/>
          <w:szCs w:val="24"/>
          <w:shd w:val="clear" w:color="auto" w:fill="FFFFFF"/>
        </w:rPr>
        <w:t xml:space="preserve"> de la réaction enzymatique </w:t>
      </w:r>
      <w:r w:rsidRPr="00862520">
        <w:rPr>
          <w:rFonts w:asciiTheme="majorBidi" w:hAnsiTheme="majorBidi" w:cstheme="majorBidi"/>
          <w:color w:val="222222"/>
          <w:sz w:val="24"/>
          <w:szCs w:val="24"/>
          <w:shd w:val="clear" w:color="auto" w:fill="FFFFFF"/>
        </w:rPr>
        <w:t>se fixent dans le site actif de l'enzyme en formant des interactions avec la surface de la cavité du site actif. Ces interactions permettent en particulier d'orienter le(s) substrat(s) pour favoriser la réaction. Les </w:t>
      </w:r>
      <w:hyperlink r:id="rId16" w:tooltip="Groupe fonctionnel" w:history="1">
        <w:r w:rsidRPr="00862520">
          <w:rPr>
            <w:rStyle w:val="Lienhypertexte"/>
            <w:rFonts w:asciiTheme="majorBidi" w:hAnsiTheme="majorBidi" w:cstheme="majorBidi"/>
            <w:color w:val="0B0080"/>
            <w:sz w:val="24"/>
            <w:szCs w:val="24"/>
            <w:u w:val="none"/>
            <w:shd w:val="clear" w:color="auto" w:fill="FFFFFF"/>
          </w:rPr>
          <w:t>groupements fonctionnels</w:t>
        </w:r>
      </w:hyperlink>
      <w:r w:rsidRPr="00862520">
        <w:rPr>
          <w:rFonts w:asciiTheme="majorBidi" w:hAnsiTheme="majorBidi" w:cstheme="majorBidi"/>
          <w:color w:val="222222"/>
          <w:sz w:val="24"/>
          <w:szCs w:val="24"/>
          <w:shd w:val="clear" w:color="auto" w:fill="FFFFFF"/>
        </w:rPr>
        <w:t> de certains des </w:t>
      </w:r>
      <w:hyperlink r:id="rId17" w:tooltip="Résidu (biochimie)" w:history="1">
        <w:r w:rsidRPr="00862520">
          <w:rPr>
            <w:rStyle w:val="Lienhypertexte"/>
            <w:rFonts w:asciiTheme="majorBidi" w:hAnsiTheme="majorBidi" w:cstheme="majorBidi"/>
            <w:color w:val="0B0080"/>
            <w:sz w:val="24"/>
            <w:szCs w:val="24"/>
            <w:u w:val="none"/>
            <w:shd w:val="clear" w:color="auto" w:fill="FFFFFF"/>
          </w:rPr>
          <w:t>résidus</w:t>
        </w:r>
      </w:hyperlink>
      <w:r w:rsidRPr="00862520">
        <w:rPr>
          <w:rFonts w:asciiTheme="majorBidi" w:hAnsiTheme="majorBidi" w:cstheme="majorBidi"/>
          <w:color w:val="222222"/>
          <w:sz w:val="24"/>
          <w:szCs w:val="24"/>
          <w:shd w:val="clear" w:color="auto" w:fill="FFFFFF"/>
        </w:rPr>
        <w:t> d'</w:t>
      </w:r>
      <w:hyperlink r:id="rId18" w:tooltip="Acide aminé" w:history="1">
        <w:r w:rsidRPr="00862520">
          <w:rPr>
            <w:rStyle w:val="Lienhypertexte"/>
            <w:rFonts w:asciiTheme="majorBidi" w:hAnsiTheme="majorBidi" w:cstheme="majorBidi"/>
            <w:color w:val="0B0080"/>
            <w:sz w:val="24"/>
            <w:szCs w:val="24"/>
            <w:u w:val="none"/>
            <w:shd w:val="clear" w:color="auto" w:fill="FFFFFF"/>
          </w:rPr>
          <w:t>acides aminés</w:t>
        </w:r>
      </w:hyperlink>
      <w:r w:rsidRPr="00862520">
        <w:rPr>
          <w:rFonts w:asciiTheme="majorBidi" w:hAnsiTheme="majorBidi" w:cstheme="majorBidi"/>
          <w:color w:val="222222"/>
          <w:sz w:val="24"/>
          <w:szCs w:val="24"/>
          <w:shd w:val="clear" w:color="auto" w:fill="FFFFFF"/>
        </w:rPr>
        <w:t> qui forment la cavité du site actif peuvent alors participer à la réaction. On parle de résidus catalytiques ou de résidus du site actif.</w:t>
      </w:r>
    </w:p>
    <w:p w:rsidR="00753E54" w:rsidRPr="00862520" w:rsidRDefault="00753E54" w:rsidP="00853DB1">
      <w:pPr>
        <w:shd w:val="clear" w:color="auto" w:fill="FFFFFF"/>
        <w:spacing w:before="120" w:after="120"/>
        <w:ind w:left="24"/>
        <w:jc w:val="center"/>
        <w:rPr>
          <w:rFonts w:asciiTheme="majorBidi" w:eastAsia="Times New Roman" w:hAnsiTheme="majorBidi" w:cstheme="majorBidi"/>
          <w:b/>
          <w:bCs/>
          <w:color w:val="222222"/>
          <w:sz w:val="24"/>
          <w:szCs w:val="24"/>
          <w:lang w:eastAsia="fr-FR"/>
        </w:rPr>
      </w:pPr>
      <w:r w:rsidRPr="00862520">
        <w:rPr>
          <w:rFonts w:asciiTheme="majorBidi" w:eastAsia="Times New Roman" w:hAnsiTheme="majorBidi" w:cstheme="majorBidi"/>
          <w:b/>
          <w:bCs/>
          <w:noProof/>
          <w:color w:val="222222"/>
          <w:sz w:val="24"/>
          <w:szCs w:val="24"/>
          <w:lang w:eastAsia="fr-FR"/>
        </w:rPr>
        <w:drawing>
          <wp:inline distT="0" distB="0" distL="0" distR="0" wp14:anchorId="55A97181" wp14:editId="60743927">
            <wp:extent cx="2343150" cy="2280874"/>
            <wp:effectExtent l="0" t="0" r="0" b="571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3150" cy="2280874"/>
                    </a:xfrm>
                    <a:prstGeom prst="rect">
                      <a:avLst/>
                    </a:prstGeom>
                    <a:noFill/>
                    <a:ln>
                      <a:noFill/>
                    </a:ln>
                  </pic:spPr>
                </pic:pic>
              </a:graphicData>
            </a:graphic>
          </wp:inline>
        </w:drawing>
      </w:r>
    </w:p>
    <w:p w:rsidR="002A1837" w:rsidRPr="00862520" w:rsidRDefault="00CE1B3B" w:rsidP="00853DB1">
      <w:pPr>
        <w:shd w:val="clear" w:color="auto" w:fill="FFFFFF"/>
        <w:spacing w:before="120" w:after="120"/>
        <w:ind w:left="24"/>
        <w:jc w:val="center"/>
        <w:rPr>
          <w:rFonts w:asciiTheme="majorBidi" w:eastAsia="Times New Roman" w:hAnsiTheme="majorBidi" w:cstheme="majorBidi"/>
          <w:b/>
          <w:bCs/>
          <w:color w:val="222222"/>
          <w:sz w:val="24"/>
          <w:szCs w:val="24"/>
          <w:lang w:eastAsia="fr-FR"/>
        </w:rPr>
      </w:pPr>
      <w:r>
        <w:rPr>
          <w:rFonts w:asciiTheme="majorBidi" w:eastAsia="Times New Roman" w:hAnsiTheme="majorBidi" w:cstheme="majorBidi"/>
          <w:b/>
          <w:bCs/>
          <w:color w:val="222222"/>
          <w:sz w:val="24"/>
          <w:szCs w:val="24"/>
          <w:lang w:eastAsia="fr-FR"/>
        </w:rPr>
        <w:t xml:space="preserve">Figure </w:t>
      </w:r>
      <w:r w:rsidR="00C26DBB">
        <w:rPr>
          <w:rFonts w:asciiTheme="majorBidi" w:eastAsia="Times New Roman" w:hAnsiTheme="majorBidi" w:cstheme="majorBidi"/>
          <w:b/>
          <w:bCs/>
          <w:color w:val="222222"/>
          <w:sz w:val="24"/>
          <w:szCs w:val="24"/>
          <w:lang w:eastAsia="fr-FR"/>
        </w:rPr>
        <w:t>2:</w:t>
      </w:r>
      <w:r w:rsidR="002A1837" w:rsidRPr="00862520">
        <w:rPr>
          <w:rFonts w:asciiTheme="majorBidi" w:eastAsia="Times New Roman" w:hAnsiTheme="majorBidi" w:cstheme="majorBidi"/>
          <w:b/>
          <w:bCs/>
          <w:color w:val="222222"/>
          <w:sz w:val="24"/>
          <w:szCs w:val="24"/>
          <w:lang w:eastAsia="fr-FR"/>
        </w:rPr>
        <w:t xml:space="preserve"> </w:t>
      </w:r>
      <w:r w:rsidR="00C26DBB" w:rsidRPr="00C26DBB">
        <w:rPr>
          <w:rFonts w:asciiTheme="majorBidi" w:eastAsia="Times New Roman" w:hAnsiTheme="majorBidi" w:cstheme="majorBidi"/>
          <w:color w:val="222222"/>
          <w:sz w:val="24"/>
          <w:szCs w:val="24"/>
          <w:lang w:eastAsia="fr-FR"/>
        </w:rPr>
        <w:t xml:space="preserve">Le </w:t>
      </w:r>
      <w:r w:rsidR="00C26DBB">
        <w:rPr>
          <w:rFonts w:asciiTheme="majorBidi" w:eastAsia="Times New Roman" w:hAnsiTheme="majorBidi" w:cstheme="majorBidi"/>
          <w:color w:val="222222"/>
          <w:sz w:val="24"/>
          <w:szCs w:val="24"/>
          <w:lang w:eastAsia="fr-FR"/>
        </w:rPr>
        <w:t>s</w:t>
      </w:r>
      <w:r w:rsidR="002A1837" w:rsidRPr="00862520">
        <w:rPr>
          <w:rFonts w:asciiTheme="majorBidi" w:eastAsia="Times New Roman" w:hAnsiTheme="majorBidi" w:cstheme="majorBidi"/>
          <w:color w:val="222222"/>
          <w:sz w:val="24"/>
          <w:szCs w:val="24"/>
          <w:lang w:eastAsia="fr-FR"/>
        </w:rPr>
        <w:t>ite actif</w:t>
      </w:r>
      <w:r w:rsidR="00C26DBB">
        <w:rPr>
          <w:rFonts w:asciiTheme="majorBidi" w:eastAsia="Times New Roman" w:hAnsiTheme="majorBidi" w:cstheme="majorBidi"/>
          <w:color w:val="222222"/>
          <w:sz w:val="24"/>
          <w:szCs w:val="24"/>
          <w:lang w:eastAsia="fr-FR"/>
        </w:rPr>
        <w:t xml:space="preserve"> d’une enzyme</w:t>
      </w:r>
      <w:r w:rsidR="002A1837" w:rsidRPr="00862520">
        <w:rPr>
          <w:rFonts w:asciiTheme="majorBidi" w:eastAsia="Times New Roman" w:hAnsiTheme="majorBidi" w:cstheme="majorBidi"/>
          <w:color w:val="222222"/>
          <w:sz w:val="24"/>
          <w:szCs w:val="24"/>
          <w:lang w:eastAsia="fr-FR"/>
        </w:rPr>
        <w:t>.</w:t>
      </w:r>
    </w:p>
    <w:p w:rsidR="003347C8" w:rsidRPr="00862520" w:rsidRDefault="003347C8" w:rsidP="00853DB1">
      <w:pPr>
        <w:shd w:val="clear" w:color="auto" w:fill="FFFFFF"/>
        <w:spacing w:before="120" w:after="120"/>
        <w:ind w:left="384"/>
        <w:jc w:val="center"/>
        <w:rPr>
          <w:rFonts w:asciiTheme="majorBidi" w:eastAsia="Times New Roman" w:hAnsiTheme="majorBidi" w:cstheme="majorBidi"/>
          <w:b/>
          <w:bCs/>
          <w:color w:val="222222"/>
          <w:sz w:val="24"/>
          <w:szCs w:val="24"/>
          <w:lang w:eastAsia="fr-FR"/>
        </w:rPr>
      </w:pPr>
    </w:p>
    <w:p w:rsidR="0032488A" w:rsidRPr="00862520" w:rsidRDefault="008C1B47" w:rsidP="00853DB1">
      <w:pPr>
        <w:pStyle w:val="Paragraphedeliste"/>
        <w:numPr>
          <w:ilvl w:val="0"/>
          <w:numId w:val="22"/>
        </w:numPr>
        <w:shd w:val="clear" w:color="auto" w:fill="FFFFFF"/>
        <w:spacing w:before="120" w:after="120"/>
        <w:jc w:val="both"/>
        <w:rPr>
          <w:rFonts w:asciiTheme="majorBidi" w:eastAsia="Times New Roman" w:hAnsiTheme="majorBidi" w:cstheme="majorBidi"/>
          <w:b/>
          <w:bCs/>
          <w:color w:val="222222"/>
          <w:sz w:val="24"/>
          <w:szCs w:val="24"/>
          <w:lang w:eastAsia="fr-FR"/>
        </w:rPr>
      </w:pPr>
      <w:r w:rsidRPr="00862520">
        <w:rPr>
          <w:rFonts w:asciiTheme="majorBidi" w:eastAsia="Times New Roman" w:hAnsiTheme="majorBidi" w:cstheme="majorBidi"/>
          <w:vanish/>
          <w:color w:val="222222"/>
          <w:sz w:val="24"/>
          <w:szCs w:val="24"/>
          <w:lang w:eastAsia="fr-FR"/>
        </w:rPr>
        <w:t>{\displaystyle {\begin{matrix}&amp;{}_{\rm {Enzyme}}&amp;\\\mathrm {Substrat(s)} &amp;{\overrightarrow {\qquad \qquad \qquad }}&amp;\mathrm {Produit(s)} \ \\\end{matrix}}}</w:t>
      </w:r>
      <w:r w:rsidRPr="00862520">
        <w:rPr>
          <w:rFonts w:asciiTheme="majorBidi" w:eastAsia="Times New Roman" w:hAnsiTheme="majorBidi" w:cstheme="majorBidi"/>
          <w:color w:val="222222"/>
          <w:sz w:val="24"/>
          <w:szCs w:val="24"/>
          <w:lang w:eastAsia="fr-FR"/>
        </w:rPr>
        <w:t>Lorsque l'enzyme se lie à son substrat, on parle de formation d'un </w:t>
      </w:r>
      <w:r w:rsidRPr="00862520">
        <w:rPr>
          <w:rFonts w:asciiTheme="majorBidi" w:eastAsia="Times New Roman" w:hAnsiTheme="majorBidi" w:cstheme="majorBidi"/>
          <w:i/>
          <w:iCs/>
          <w:color w:val="222222"/>
          <w:sz w:val="24"/>
          <w:szCs w:val="24"/>
          <w:u w:val="single"/>
          <w:lang w:eastAsia="fr-FR"/>
        </w:rPr>
        <w:t>complexe enzyme-substrat</w:t>
      </w:r>
      <w:r w:rsidRPr="00862520">
        <w:rPr>
          <w:rFonts w:asciiTheme="majorBidi" w:eastAsia="Times New Roman" w:hAnsiTheme="majorBidi" w:cstheme="majorBidi"/>
          <w:color w:val="222222"/>
          <w:sz w:val="24"/>
          <w:szCs w:val="24"/>
          <w:lang w:eastAsia="fr-FR"/>
        </w:rPr>
        <w:t>.</w:t>
      </w:r>
      <w:r w:rsidR="0032488A" w:rsidRPr="00862520">
        <w:rPr>
          <w:rFonts w:asciiTheme="majorBidi" w:eastAsia="Times New Roman" w:hAnsiTheme="majorBidi" w:cstheme="majorBidi"/>
          <w:b/>
          <w:bCs/>
          <w:color w:val="222222"/>
          <w:sz w:val="24"/>
          <w:szCs w:val="24"/>
          <w:lang w:eastAsia="fr-FR"/>
        </w:rPr>
        <w:t xml:space="preserve">      </w:t>
      </w:r>
    </w:p>
    <w:p w:rsidR="00E57C51" w:rsidRPr="004930BA" w:rsidRDefault="0032488A" w:rsidP="00853DB1">
      <w:pPr>
        <w:pStyle w:val="NormalWeb"/>
        <w:numPr>
          <w:ilvl w:val="0"/>
          <w:numId w:val="22"/>
        </w:numPr>
        <w:shd w:val="clear" w:color="auto" w:fill="FFFFFF"/>
        <w:spacing w:before="120" w:beforeAutospacing="0" w:after="120" w:afterAutospacing="0" w:line="276" w:lineRule="auto"/>
        <w:jc w:val="both"/>
        <w:rPr>
          <w:rFonts w:asciiTheme="majorBidi" w:hAnsiTheme="majorBidi" w:cstheme="majorBidi"/>
          <w:color w:val="222222"/>
        </w:rPr>
      </w:pPr>
      <w:r w:rsidRPr="00862520">
        <w:rPr>
          <w:rFonts w:asciiTheme="majorBidi" w:hAnsiTheme="majorBidi" w:cstheme="majorBidi"/>
          <w:color w:val="222222"/>
        </w:rPr>
        <w:lastRenderedPageBreak/>
        <w:t xml:space="preserve">La reconnaissance du substrat se fait d’une manière complémentaire géométriquement et </w:t>
      </w:r>
      <w:proofErr w:type="spellStart"/>
      <w:r w:rsidRPr="00862520">
        <w:rPr>
          <w:rFonts w:asciiTheme="majorBidi" w:hAnsiTheme="majorBidi" w:cstheme="majorBidi"/>
          <w:color w:val="222222"/>
        </w:rPr>
        <w:t>électrostatiquement</w:t>
      </w:r>
      <w:proofErr w:type="spellEnd"/>
      <w:r w:rsidRPr="00862520">
        <w:rPr>
          <w:rFonts w:asciiTheme="majorBidi" w:hAnsiTheme="majorBidi" w:cstheme="majorBidi"/>
          <w:color w:val="222222"/>
        </w:rPr>
        <w:t xml:space="preserve"> au substrat, Il existe au total 2 principaux modèles de reconnaissance enzyme-substrat : </w:t>
      </w:r>
    </w:p>
    <w:p w:rsidR="0032488A" w:rsidRPr="00862520" w:rsidRDefault="0032488A" w:rsidP="00853DB1">
      <w:pPr>
        <w:pStyle w:val="NormalWeb"/>
        <w:shd w:val="clear" w:color="auto" w:fill="FFFFFF"/>
        <w:spacing w:before="120" w:beforeAutospacing="0" w:after="120" w:afterAutospacing="0" w:line="276" w:lineRule="auto"/>
        <w:jc w:val="both"/>
        <w:rPr>
          <w:rFonts w:asciiTheme="majorBidi" w:hAnsiTheme="majorBidi" w:cstheme="majorBidi"/>
          <w:color w:val="222222"/>
        </w:rPr>
      </w:pPr>
      <w:r w:rsidRPr="00862520">
        <w:rPr>
          <w:rFonts w:asciiTheme="majorBidi" w:hAnsiTheme="majorBidi" w:cstheme="majorBidi"/>
          <w:i/>
          <w:iCs/>
          <w:color w:val="FF0000"/>
        </w:rPr>
        <w:t>Le modèle clé-serrure</w:t>
      </w:r>
      <w:r w:rsidR="00E065DC" w:rsidRPr="00862520">
        <w:rPr>
          <w:rFonts w:asciiTheme="majorBidi" w:hAnsiTheme="majorBidi" w:cstheme="majorBidi"/>
          <w:i/>
          <w:iCs/>
          <w:color w:val="FF0000"/>
        </w:rPr>
        <w:t xml:space="preserve"> (Modèle de </w:t>
      </w:r>
      <w:proofErr w:type="spellStart"/>
      <w:r w:rsidR="00E065DC" w:rsidRPr="00862520">
        <w:rPr>
          <w:rFonts w:asciiTheme="majorBidi" w:hAnsiTheme="majorBidi" w:cstheme="majorBidi"/>
          <w:i/>
          <w:iCs/>
          <w:color w:val="FF0000"/>
        </w:rPr>
        <w:t>fisher</w:t>
      </w:r>
      <w:proofErr w:type="spellEnd"/>
      <w:r w:rsidR="00E065DC" w:rsidRPr="00862520">
        <w:rPr>
          <w:rFonts w:asciiTheme="majorBidi" w:hAnsiTheme="majorBidi" w:cstheme="majorBidi"/>
          <w:i/>
          <w:iCs/>
          <w:color w:val="FF0000"/>
        </w:rPr>
        <w:t xml:space="preserve"> (1890))</w:t>
      </w:r>
      <w:r w:rsidRPr="00862520">
        <w:rPr>
          <w:rFonts w:asciiTheme="majorBidi" w:hAnsiTheme="majorBidi" w:cstheme="majorBidi"/>
          <w:i/>
          <w:iCs/>
          <w:color w:val="222222"/>
        </w:rPr>
        <w:t>:</w:t>
      </w:r>
      <w:r w:rsidRPr="00862520">
        <w:rPr>
          <w:rFonts w:asciiTheme="majorBidi" w:hAnsiTheme="majorBidi" w:cstheme="majorBidi"/>
          <w:color w:val="222222"/>
        </w:rPr>
        <w:t xml:space="preserve"> il consiste à dire que l’enzyme possède une structure spatiale complémentaire à celle du substrat. On peut le voir sur le schéma ci-dessous. Ainsi, chaque enzyme ne peut se lier qu’à un type de substrat précis : celui qu'il "complète".</w:t>
      </w:r>
    </w:p>
    <w:p w:rsidR="00E57C51" w:rsidRDefault="00E57C51" w:rsidP="00853DB1">
      <w:pPr>
        <w:shd w:val="clear" w:color="auto" w:fill="FFFFFF"/>
        <w:spacing w:before="120" w:after="120"/>
        <w:jc w:val="center"/>
        <w:rPr>
          <w:rFonts w:asciiTheme="majorBidi" w:eastAsia="Times New Roman" w:hAnsiTheme="majorBidi" w:cstheme="majorBidi"/>
          <w:color w:val="858383"/>
          <w:sz w:val="24"/>
          <w:szCs w:val="24"/>
          <w:lang w:eastAsia="fr-FR"/>
        </w:rPr>
      </w:pPr>
      <w:r w:rsidRPr="00862520">
        <w:rPr>
          <w:rFonts w:asciiTheme="majorBidi" w:eastAsia="Times New Roman" w:hAnsiTheme="majorBidi" w:cstheme="majorBidi"/>
          <w:noProof/>
          <w:color w:val="858383"/>
          <w:sz w:val="24"/>
          <w:szCs w:val="24"/>
          <w:lang w:eastAsia="fr-FR"/>
        </w:rPr>
        <w:drawing>
          <wp:inline distT="0" distB="0" distL="0" distR="0" wp14:anchorId="65C17E75" wp14:editId="4B1D40EB">
            <wp:extent cx="5743575" cy="2085975"/>
            <wp:effectExtent l="0" t="0" r="9525"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3575" cy="2085975"/>
                    </a:xfrm>
                    <a:prstGeom prst="rect">
                      <a:avLst/>
                    </a:prstGeom>
                    <a:noFill/>
                    <a:ln>
                      <a:noFill/>
                    </a:ln>
                  </pic:spPr>
                </pic:pic>
              </a:graphicData>
            </a:graphic>
          </wp:inline>
        </w:drawing>
      </w:r>
    </w:p>
    <w:p w:rsidR="004930BA" w:rsidRPr="004930BA" w:rsidRDefault="00CE1B3B" w:rsidP="00853DB1">
      <w:pPr>
        <w:shd w:val="clear" w:color="auto" w:fill="FFFFFF"/>
        <w:spacing w:before="120" w:after="120"/>
        <w:jc w:val="center"/>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Figure </w:t>
      </w:r>
      <w:r w:rsidR="004930BA" w:rsidRPr="004930BA">
        <w:rPr>
          <w:rFonts w:asciiTheme="majorBidi" w:eastAsia="Times New Roman" w:hAnsiTheme="majorBidi" w:cstheme="majorBidi"/>
          <w:b/>
          <w:bCs/>
          <w:sz w:val="24"/>
          <w:szCs w:val="24"/>
          <w:lang w:eastAsia="fr-FR"/>
        </w:rPr>
        <w:t>3:</w:t>
      </w:r>
      <w:r w:rsidR="004930BA" w:rsidRPr="004930BA">
        <w:rPr>
          <w:rFonts w:asciiTheme="majorBidi" w:eastAsia="Times New Roman" w:hAnsiTheme="majorBidi" w:cstheme="majorBidi"/>
          <w:sz w:val="24"/>
          <w:szCs w:val="24"/>
          <w:lang w:eastAsia="fr-FR"/>
        </w:rPr>
        <w:t xml:space="preserve"> </w:t>
      </w:r>
      <w:r w:rsidR="004930BA" w:rsidRPr="004930BA">
        <w:rPr>
          <w:rFonts w:asciiTheme="majorBidi" w:hAnsiTheme="majorBidi" w:cstheme="majorBidi"/>
          <w:sz w:val="24"/>
          <w:szCs w:val="24"/>
        </w:rPr>
        <w:t>Le modèle clé-serrure</w:t>
      </w:r>
      <w:r w:rsidR="004930BA">
        <w:rPr>
          <w:rFonts w:asciiTheme="majorBidi" w:hAnsiTheme="majorBidi" w:cstheme="majorBidi"/>
          <w:sz w:val="24"/>
          <w:szCs w:val="24"/>
        </w:rPr>
        <w:t>.</w:t>
      </w:r>
    </w:p>
    <w:p w:rsidR="00D63618" w:rsidRPr="00862520" w:rsidRDefault="00D63618" w:rsidP="00853DB1">
      <w:pPr>
        <w:pStyle w:val="NormalWeb"/>
        <w:shd w:val="clear" w:color="auto" w:fill="FFFFFF"/>
        <w:spacing w:before="120" w:beforeAutospacing="0" w:after="120" w:afterAutospacing="0" w:line="276" w:lineRule="auto"/>
        <w:jc w:val="both"/>
        <w:rPr>
          <w:rFonts w:asciiTheme="majorBidi" w:hAnsiTheme="majorBidi" w:cstheme="majorBidi"/>
          <w:color w:val="222222"/>
        </w:rPr>
      </w:pPr>
      <w:r w:rsidRPr="00862520">
        <w:rPr>
          <w:rFonts w:asciiTheme="majorBidi" w:hAnsiTheme="majorBidi" w:cstheme="majorBidi"/>
          <w:i/>
          <w:iCs/>
          <w:color w:val="FF0000"/>
        </w:rPr>
        <w:t>Le modèle d’ajustement induit </w:t>
      </w:r>
      <w:r w:rsidR="00E57C51" w:rsidRPr="00862520">
        <w:rPr>
          <w:rFonts w:asciiTheme="majorBidi" w:hAnsiTheme="majorBidi" w:cstheme="majorBidi"/>
          <w:i/>
          <w:iCs/>
          <w:color w:val="FF0000"/>
        </w:rPr>
        <w:t xml:space="preserve">(Modèle de </w:t>
      </w:r>
      <w:proofErr w:type="spellStart"/>
      <w:r w:rsidR="00E57C51" w:rsidRPr="00862520">
        <w:rPr>
          <w:rFonts w:asciiTheme="majorBidi" w:hAnsiTheme="majorBidi" w:cstheme="majorBidi"/>
          <w:i/>
          <w:iCs/>
          <w:color w:val="FF0000"/>
        </w:rPr>
        <w:t>Koshland</w:t>
      </w:r>
      <w:proofErr w:type="spellEnd"/>
      <w:r w:rsidR="00E57C51" w:rsidRPr="00862520">
        <w:rPr>
          <w:rFonts w:asciiTheme="majorBidi" w:hAnsiTheme="majorBidi" w:cstheme="majorBidi"/>
          <w:i/>
          <w:iCs/>
          <w:color w:val="FF0000"/>
        </w:rPr>
        <w:t xml:space="preserve"> (1985)) </w:t>
      </w:r>
      <w:r w:rsidRPr="00862520">
        <w:rPr>
          <w:rFonts w:asciiTheme="majorBidi" w:hAnsiTheme="majorBidi" w:cstheme="majorBidi"/>
          <w:color w:val="222222"/>
        </w:rPr>
        <w:t>est contraire à celui de "clé-serrure". Il stipule, en effet, que l’enzyme se déforme pour s’adapter à la forme du substrat. Il serait alors doté d’une structure flexible, c'est un modèle dynamique.</w:t>
      </w:r>
    </w:p>
    <w:p w:rsidR="00D63618" w:rsidRPr="00862520" w:rsidRDefault="00756022" w:rsidP="00853DB1">
      <w:pPr>
        <w:pStyle w:val="NormalWeb"/>
        <w:shd w:val="clear" w:color="auto" w:fill="FFFFFF"/>
        <w:spacing w:before="120" w:beforeAutospacing="0" w:after="120" w:afterAutospacing="0" w:line="276" w:lineRule="auto"/>
        <w:jc w:val="center"/>
        <w:rPr>
          <w:rFonts w:asciiTheme="majorBidi" w:hAnsiTheme="majorBidi" w:cstheme="majorBidi"/>
          <w:color w:val="858383"/>
        </w:rPr>
      </w:pPr>
      <w:r w:rsidRPr="00862520">
        <w:rPr>
          <w:rFonts w:asciiTheme="majorBidi" w:hAnsiTheme="majorBidi" w:cstheme="majorBidi"/>
          <w:noProof/>
          <w:color w:val="858383"/>
        </w:rPr>
        <w:drawing>
          <wp:inline distT="0" distB="0" distL="0" distR="0" wp14:anchorId="3C505F39" wp14:editId="7261DE1A">
            <wp:extent cx="4381500" cy="1609725"/>
            <wp:effectExtent l="0" t="0" r="0" b="952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0" cy="1609725"/>
                    </a:xfrm>
                    <a:prstGeom prst="rect">
                      <a:avLst/>
                    </a:prstGeom>
                    <a:noFill/>
                    <a:ln>
                      <a:noFill/>
                    </a:ln>
                  </pic:spPr>
                </pic:pic>
              </a:graphicData>
            </a:graphic>
          </wp:inline>
        </w:drawing>
      </w:r>
    </w:p>
    <w:p w:rsidR="004930BA" w:rsidRPr="004930BA" w:rsidRDefault="004930BA" w:rsidP="00853DB1">
      <w:pPr>
        <w:shd w:val="clear" w:color="auto" w:fill="FFFFFF"/>
        <w:spacing w:before="120" w:after="120"/>
        <w:jc w:val="center"/>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Figure II.4</w:t>
      </w:r>
      <w:r w:rsidRPr="004930BA">
        <w:rPr>
          <w:rFonts w:asciiTheme="majorBidi" w:eastAsia="Times New Roman" w:hAnsiTheme="majorBidi" w:cstheme="majorBidi"/>
          <w:b/>
          <w:bCs/>
          <w:sz w:val="24"/>
          <w:szCs w:val="24"/>
          <w:lang w:eastAsia="fr-FR"/>
        </w:rPr>
        <w:t>:</w:t>
      </w:r>
      <w:r w:rsidRPr="004930BA">
        <w:rPr>
          <w:rFonts w:asciiTheme="majorBidi" w:eastAsia="Times New Roman" w:hAnsiTheme="majorBidi" w:cstheme="majorBidi"/>
          <w:sz w:val="24"/>
          <w:szCs w:val="24"/>
          <w:lang w:eastAsia="fr-FR"/>
        </w:rPr>
        <w:t xml:space="preserve"> </w:t>
      </w:r>
      <w:r w:rsidRPr="004930BA">
        <w:rPr>
          <w:rFonts w:asciiTheme="majorBidi" w:hAnsiTheme="majorBidi" w:cstheme="majorBidi"/>
          <w:sz w:val="24"/>
          <w:szCs w:val="24"/>
        </w:rPr>
        <w:t>Le modèle d’ajustement induit.</w:t>
      </w:r>
    </w:p>
    <w:p w:rsidR="00756022" w:rsidRPr="00862520" w:rsidRDefault="00756022" w:rsidP="00853DB1">
      <w:pPr>
        <w:shd w:val="clear" w:color="auto" w:fill="FFFFFF"/>
        <w:spacing w:before="120" w:after="120"/>
        <w:rPr>
          <w:rFonts w:asciiTheme="majorBidi" w:eastAsia="Times New Roman" w:hAnsiTheme="majorBidi" w:cstheme="majorBidi"/>
          <w:noProof/>
          <w:color w:val="333333"/>
          <w:sz w:val="24"/>
          <w:szCs w:val="24"/>
          <w:lang w:eastAsia="fr-FR"/>
        </w:rPr>
      </w:pPr>
    </w:p>
    <w:p w:rsidR="00756022" w:rsidRPr="00862520" w:rsidRDefault="00C364B7" w:rsidP="00853DB1">
      <w:pPr>
        <w:shd w:val="clear" w:color="auto" w:fill="FFFFFF"/>
        <w:spacing w:before="120" w:after="120"/>
        <w:rPr>
          <w:rFonts w:asciiTheme="majorBidi" w:eastAsia="Times New Roman" w:hAnsiTheme="majorBidi" w:cstheme="majorBidi"/>
          <w:b/>
          <w:bCs/>
          <w:noProof/>
          <w:color w:val="FF0000"/>
          <w:sz w:val="24"/>
          <w:szCs w:val="24"/>
          <w:lang w:eastAsia="fr-FR"/>
        </w:rPr>
      </w:pPr>
      <w:r>
        <w:rPr>
          <w:rFonts w:asciiTheme="majorBidi" w:eastAsia="Times New Roman" w:hAnsiTheme="majorBidi" w:cstheme="majorBidi"/>
          <w:b/>
          <w:bCs/>
          <w:noProof/>
          <w:color w:val="FF0000"/>
          <w:sz w:val="24"/>
          <w:szCs w:val="24"/>
          <w:lang w:eastAsia="fr-FR"/>
        </w:rPr>
        <w:t>4 Types de réaction enz</w:t>
      </w:r>
      <w:r w:rsidR="00756022" w:rsidRPr="00862520">
        <w:rPr>
          <w:rFonts w:asciiTheme="majorBidi" w:eastAsia="Times New Roman" w:hAnsiTheme="majorBidi" w:cstheme="majorBidi"/>
          <w:b/>
          <w:bCs/>
          <w:noProof/>
          <w:color w:val="FF0000"/>
          <w:sz w:val="24"/>
          <w:szCs w:val="24"/>
          <w:lang w:eastAsia="fr-FR"/>
        </w:rPr>
        <w:t>matique</w:t>
      </w:r>
      <w:r>
        <w:rPr>
          <w:rFonts w:asciiTheme="majorBidi" w:eastAsia="Times New Roman" w:hAnsiTheme="majorBidi" w:cstheme="majorBidi"/>
          <w:b/>
          <w:bCs/>
          <w:noProof/>
          <w:color w:val="FF0000"/>
          <w:sz w:val="24"/>
          <w:szCs w:val="24"/>
          <w:lang w:eastAsia="fr-FR"/>
        </w:rPr>
        <w:t> :</w:t>
      </w:r>
    </w:p>
    <w:p w:rsidR="00DA04A9" w:rsidRPr="00862520" w:rsidRDefault="00DA04A9" w:rsidP="00853DB1">
      <w:pPr>
        <w:shd w:val="clear" w:color="auto" w:fill="FFFFFF"/>
        <w:spacing w:before="120" w:after="120"/>
        <w:rPr>
          <w:rFonts w:asciiTheme="majorBidi" w:eastAsia="Times New Roman" w:hAnsiTheme="majorBidi" w:cstheme="majorBidi"/>
          <w:color w:val="222222"/>
          <w:sz w:val="24"/>
          <w:szCs w:val="24"/>
          <w:lang w:eastAsia="fr-FR"/>
        </w:rPr>
      </w:pPr>
      <w:r w:rsidRPr="00862520">
        <w:rPr>
          <w:rFonts w:asciiTheme="majorBidi" w:eastAsia="Times New Roman" w:hAnsiTheme="majorBidi" w:cstheme="majorBidi"/>
          <w:color w:val="333333"/>
          <w:sz w:val="24"/>
          <w:szCs w:val="24"/>
          <w:lang w:eastAsia="fr-FR"/>
        </w:rPr>
        <w:t>Il existe essentiellement 2 grands typ</w:t>
      </w:r>
      <w:r w:rsidR="008D1C2F">
        <w:rPr>
          <w:rFonts w:asciiTheme="majorBidi" w:eastAsia="Times New Roman" w:hAnsiTheme="majorBidi" w:cstheme="majorBidi"/>
          <w:color w:val="333333"/>
          <w:sz w:val="24"/>
          <w:szCs w:val="24"/>
          <w:lang w:eastAsia="fr-FR"/>
        </w:rPr>
        <w:t>es de réactions biochimiques :</w:t>
      </w:r>
    </w:p>
    <w:p w:rsidR="00DA04A9" w:rsidRPr="00862520" w:rsidRDefault="00DA04A9" w:rsidP="00853DB1">
      <w:pPr>
        <w:numPr>
          <w:ilvl w:val="0"/>
          <w:numId w:val="1"/>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les</w:t>
      </w:r>
      <w:r w:rsidRPr="00862520">
        <w:rPr>
          <w:rFonts w:asciiTheme="majorBidi" w:eastAsia="Times New Roman" w:hAnsiTheme="majorBidi" w:cstheme="majorBidi"/>
          <w:b/>
          <w:bCs/>
          <w:color w:val="333333"/>
          <w:sz w:val="24"/>
          <w:szCs w:val="24"/>
          <w:lang w:eastAsia="fr-FR"/>
        </w:rPr>
        <w:t> réactions de dégradation</w:t>
      </w:r>
      <w:r w:rsidRPr="00862520">
        <w:rPr>
          <w:rFonts w:asciiTheme="majorBidi" w:eastAsia="Times New Roman" w:hAnsiTheme="majorBidi" w:cstheme="majorBidi"/>
          <w:color w:val="333333"/>
          <w:sz w:val="24"/>
          <w:szCs w:val="24"/>
          <w:lang w:eastAsia="fr-FR"/>
        </w:rPr>
        <w:t> de la matière organique (catabolisme) ;</w:t>
      </w:r>
    </w:p>
    <w:p w:rsidR="00756022" w:rsidRPr="008D1C2F" w:rsidRDefault="00DA04A9" w:rsidP="00853DB1">
      <w:pPr>
        <w:numPr>
          <w:ilvl w:val="0"/>
          <w:numId w:val="1"/>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les </w:t>
      </w:r>
      <w:r w:rsidRPr="00862520">
        <w:rPr>
          <w:rFonts w:asciiTheme="majorBidi" w:eastAsia="Times New Roman" w:hAnsiTheme="majorBidi" w:cstheme="majorBidi"/>
          <w:b/>
          <w:bCs/>
          <w:color w:val="333333"/>
          <w:sz w:val="24"/>
          <w:szCs w:val="24"/>
          <w:lang w:eastAsia="fr-FR"/>
        </w:rPr>
        <w:t>réactions de synthèse</w:t>
      </w:r>
      <w:r w:rsidRPr="00862520">
        <w:rPr>
          <w:rFonts w:asciiTheme="majorBidi" w:eastAsia="Times New Roman" w:hAnsiTheme="majorBidi" w:cstheme="majorBidi"/>
          <w:color w:val="333333"/>
          <w:sz w:val="24"/>
          <w:szCs w:val="24"/>
          <w:lang w:eastAsia="fr-FR"/>
        </w:rPr>
        <w:t xml:space="preserve"> de la matière organique </w:t>
      </w:r>
      <w:r w:rsidR="00D075B3" w:rsidRPr="00862520">
        <w:rPr>
          <w:rFonts w:asciiTheme="majorBidi" w:eastAsia="Times New Roman" w:hAnsiTheme="majorBidi" w:cstheme="majorBidi"/>
          <w:color w:val="333333"/>
          <w:sz w:val="24"/>
          <w:szCs w:val="24"/>
          <w:lang w:eastAsia="fr-FR"/>
        </w:rPr>
        <w:t xml:space="preserve"> </w:t>
      </w:r>
      <w:r w:rsidRPr="00862520">
        <w:rPr>
          <w:rFonts w:asciiTheme="majorBidi" w:eastAsia="Times New Roman" w:hAnsiTheme="majorBidi" w:cstheme="majorBidi"/>
          <w:color w:val="333333"/>
          <w:sz w:val="24"/>
          <w:szCs w:val="24"/>
          <w:lang w:eastAsia="fr-FR"/>
        </w:rPr>
        <w:t>(anabolisme).</w:t>
      </w:r>
    </w:p>
    <w:p w:rsidR="001A36D5" w:rsidRPr="00C364B7" w:rsidRDefault="00C364B7" w:rsidP="00853DB1">
      <w:pPr>
        <w:shd w:val="clear" w:color="auto" w:fill="FFFFFF"/>
        <w:spacing w:before="120" w:after="120"/>
        <w:ind w:left="-60"/>
        <w:jc w:val="both"/>
        <w:rPr>
          <w:rFonts w:asciiTheme="majorBidi" w:eastAsia="Times New Roman" w:hAnsiTheme="majorBidi" w:cstheme="majorBidi"/>
          <w:b/>
          <w:bCs/>
          <w:color w:val="FF0000"/>
          <w:sz w:val="24"/>
          <w:szCs w:val="24"/>
          <w:lang w:eastAsia="fr-FR"/>
        </w:rPr>
      </w:pPr>
      <w:r>
        <w:rPr>
          <w:rFonts w:asciiTheme="majorBidi" w:eastAsia="Times New Roman" w:hAnsiTheme="majorBidi" w:cstheme="majorBidi"/>
          <w:b/>
          <w:bCs/>
          <w:color w:val="FF0000"/>
          <w:sz w:val="24"/>
          <w:szCs w:val="24"/>
          <w:lang w:eastAsia="fr-FR"/>
        </w:rPr>
        <w:t xml:space="preserve">5 </w:t>
      </w:r>
      <w:r w:rsidR="001A36D5" w:rsidRPr="00C364B7">
        <w:rPr>
          <w:rFonts w:asciiTheme="majorBidi" w:eastAsia="Times New Roman" w:hAnsiTheme="majorBidi" w:cstheme="majorBidi"/>
          <w:b/>
          <w:bCs/>
          <w:color w:val="FF0000"/>
          <w:sz w:val="24"/>
          <w:szCs w:val="24"/>
          <w:lang w:eastAsia="fr-FR"/>
        </w:rPr>
        <w:t>Les cofacteurs enzymatiques</w:t>
      </w:r>
      <w:r w:rsidRPr="00C364B7">
        <w:rPr>
          <w:rFonts w:asciiTheme="majorBidi" w:eastAsia="Times New Roman" w:hAnsiTheme="majorBidi" w:cstheme="majorBidi"/>
          <w:b/>
          <w:bCs/>
          <w:color w:val="FF0000"/>
          <w:sz w:val="24"/>
          <w:szCs w:val="24"/>
          <w:lang w:eastAsia="fr-FR"/>
        </w:rPr>
        <w:t> :</w:t>
      </w:r>
    </w:p>
    <w:p w:rsidR="00423C8B" w:rsidRPr="00862520" w:rsidRDefault="001A36D5" w:rsidP="00853DB1">
      <w:pPr>
        <w:shd w:val="clear" w:color="auto" w:fill="FFFFFF"/>
        <w:spacing w:before="120" w:after="120"/>
        <w:ind w:firstLine="300"/>
        <w:jc w:val="both"/>
        <w:rPr>
          <w:rStyle w:val="markedcontent"/>
          <w:rFonts w:asciiTheme="majorBidi" w:hAnsiTheme="majorBidi" w:cstheme="majorBidi"/>
          <w:sz w:val="24"/>
          <w:szCs w:val="24"/>
        </w:rPr>
      </w:pPr>
      <w:r w:rsidRPr="00862520">
        <w:rPr>
          <w:rFonts w:asciiTheme="majorBidi" w:eastAsia="Times New Roman" w:hAnsiTheme="majorBidi" w:cstheme="majorBidi"/>
          <w:sz w:val="24"/>
          <w:szCs w:val="24"/>
          <w:lang w:eastAsia="fr-FR"/>
        </w:rPr>
        <w:t>Un </w:t>
      </w:r>
      <w:r w:rsidRPr="00862520">
        <w:rPr>
          <w:rFonts w:asciiTheme="majorBidi" w:eastAsia="Times New Roman" w:hAnsiTheme="majorBidi" w:cstheme="majorBidi"/>
          <w:b/>
          <w:bCs/>
          <w:sz w:val="24"/>
          <w:szCs w:val="24"/>
          <w:lang w:eastAsia="fr-FR"/>
        </w:rPr>
        <w:t>cofacteur </w:t>
      </w:r>
      <w:r w:rsidRPr="00862520">
        <w:rPr>
          <w:rFonts w:asciiTheme="majorBidi" w:eastAsia="Times New Roman" w:hAnsiTheme="majorBidi" w:cstheme="majorBidi"/>
          <w:sz w:val="24"/>
          <w:szCs w:val="24"/>
          <w:lang w:eastAsia="fr-FR"/>
        </w:rPr>
        <w:t>est une substance chimique non protéique, Mais, qui est liée à une protéine, et qui est nécessaire à l'activé</w:t>
      </w:r>
      <w:r w:rsidR="00A93912" w:rsidRPr="00862520">
        <w:rPr>
          <w:rFonts w:asciiTheme="majorBidi" w:eastAsia="Times New Roman" w:hAnsiTheme="majorBidi" w:cstheme="majorBidi"/>
          <w:sz w:val="24"/>
          <w:szCs w:val="24"/>
          <w:lang w:eastAsia="fr-FR"/>
        </w:rPr>
        <w:t xml:space="preserve"> biologique de cette protéine. </w:t>
      </w:r>
      <w:r w:rsidR="00423C8B" w:rsidRPr="00862520">
        <w:rPr>
          <w:rFonts w:asciiTheme="majorBidi" w:eastAsia="Times New Roman" w:hAnsiTheme="majorBidi" w:cstheme="majorBidi"/>
          <w:sz w:val="24"/>
          <w:szCs w:val="24"/>
          <w:lang w:eastAsia="fr-FR"/>
        </w:rPr>
        <w:t xml:space="preserve">Il </w:t>
      </w:r>
      <w:r w:rsidR="00423C8B" w:rsidRPr="00862520">
        <w:rPr>
          <w:rStyle w:val="markedcontent"/>
          <w:rFonts w:asciiTheme="majorBidi" w:hAnsiTheme="majorBidi" w:cstheme="majorBidi"/>
          <w:sz w:val="24"/>
          <w:szCs w:val="24"/>
        </w:rPr>
        <w:t xml:space="preserve">intervient obligatoirement dans la réaction enzymatique : </w:t>
      </w:r>
    </w:p>
    <w:p w:rsidR="00423C8B" w:rsidRPr="00862520" w:rsidRDefault="00423C8B" w:rsidP="00853DB1">
      <w:pPr>
        <w:pStyle w:val="Paragraphedeliste"/>
        <w:numPr>
          <w:ilvl w:val="0"/>
          <w:numId w:val="33"/>
        </w:numPr>
        <w:shd w:val="clear" w:color="auto" w:fill="FFFFFF"/>
        <w:spacing w:before="120" w:after="120"/>
        <w:rPr>
          <w:rFonts w:asciiTheme="majorBidi" w:hAnsiTheme="majorBidi" w:cstheme="majorBidi"/>
          <w:sz w:val="24"/>
          <w:szCs w:val="24"/>
        </w:rPr>
      </w:pPr>
      <w:r w:rsidRPr="00862520">
        <w:rPr>
          <w:rStyle w:val="markedcontent"/>
          <w:rFonts w:asciiTheme="majorBidi" w:hAnsiTheme="majorBidi" w:cstheme="majorBidi"/>
          <w:sz w:val="24"/>
          <w:szCs w:val="24"/>
        </w:rPr>
        <w:t xml:space="preserve">Pour le transport de substrat ; </w:t>
      </w:r>
    </w:p>
    <w:p w:rsidR="00423C8B" w:rsidRPr="00862520" w:rsidRDefault="00423C8B" w:rsidP="00853DB1">
      <w:pPr>
        <w:pStyle w:val="Paragraphedeliste"/>
        <w:numPr>
          <w:ilvl w:val="0"/>
          <w:numId w:val="33"/>
        </w:numPr>
        <w:shd w:val="clear" w:color="auto" w:fill="FFFFFF"/>
        <w:spacing w:before="120" w:after="120"/>
        <w:rPr>
          <w:rFonts w:asciiTheme="majorBidi" w:hAnsiTheme="majorBidi" w:cstheme="majorBidi"/>
          <w:sz w:val="24"/>
          <w:szCs w:val="24"/>
        </w:rPr>
      </w:pPr>
      <w:r w:rsidRPr="00862520">
        <w:rPr>
          <w:rStyle w:val="markedcontent"/>
          <w:rFonts w:asciiTheme="majorBidi" w:hAnsiTheme="majorBidi" w:cstheme="majorBidi"/>
          <w:sz w:val="24"/>
          <w:szCs w:val="24"/>
        </w:rPr>
        <w:lastRenderedPageBreak/>
        <w:t xml:space="preserve">Pour la réception du produit ; </w:t>
      </w:r>
    </w:p>
    <w:p w:rsidR="00423C8B" w:rsidRPr="00862520" w:rsidRDefault="00423C8B" w:rsidP="00853DB1">
      <w:pPr>
        <w:pStyle w:val="Paragraphedeliste"/>
        <w:numPr>
          <w:ilvl w:val="0"/>
          <w:numId w:val="33"/>
        </w:numPr>
        <w:shd w:val="clear" w:color="auto" w:fill="FFFFFF"/>
        <w:spacing w:before="120" w:after="120"/>
        <w:rPr>
          <w:rFonts w:asciiTheme="majorBidi" w:eastAsia="Times New Roman" w:hAnsiTheme="majorBidi" w:cstheme="majorBidi"/>
          <w:sz w:val="24"/>
          <w:szCs w:val="24"/>
          <w:lang w:eastAsia="fr-FR"/>
        </w:rPr>
      </w:pPr>
      <w:r w:rsidRPr="00862520">
        <w:rPr>
          <w:rStyle w:val="markedcontent"/>
          <w:rFonts w:asciiTheme="majorBidi" w:hAnsiTheme="majorBidi" w:cstheme="majorBidi"/>
          <w:sz w:val="24"/>
          <w:szCs w:val="24"/>
        </w:rPr>
        <w:t>Comme participant à la structure de l’enzyme.</w:t>
      </w:r>
    </w:p>
    <w:p w:rsidR="00423C8B" w:rsidRPr="00862520" w:rsidRDefault="00423C8B" w:rsidP="00853DB1">
      <w:pPr>
        <w:shd w:val="clear" w:color="auto" w:fill="FFFFFF"/>
        <w:spacing w:before="120" w:after="120"/>
        <w:ind w:firstLine="300"/>
        <w:jc w:val="both"/>
        <w:rPr>
          <w:rFonts w:asciiTheme="majorBidi" w:eastAsia="Times New Roman" w:hAnsiTheme="majorBidi" w:cstheme="majorBidi"/>
          <w:sz w:val="24"/>
          <w:szCs w:val="24"/>
          <w:lang w:eastAsia="fr-FR"/>
        </w:rPr>
      </w:pPr>
    </w:p>
    <w:p w:rsidR="00A1494E" w:rsidRPr="00862520" w:rsidRDefault="001A36D5" w:rsidP="00853DB1">
      <w:pPr>
        <w:shd w:val="clear" w:color="auto" w:fill="FFFFFF"/>
        <w:spacing w:before="120" w:after="120"/>
        <w:ind w:firstLine="300"/>
        <w:jc w:val="both"/>
        <w:rPr>
          <w:rFonts w:asciiTheme="majorBidi" w:eastAsia="Times New Roman" w:hAnsiTheme="majorBidi" w:cstheme="majorBidi"/>
          <w:sz w:val="24"/>
          <w:szCs w:val="24"/>
          <w:lang w:eastAsia="fr-FR"/>
        </w:rPr>
      </w:pPr>
      <w:r w:rsidRPr="00862520">
        <w:rPr>
          <w:rFonts w:asciiTheme="majorBidi" w:eastAsia="Times New Roman" w:hAnsiTheme="majorBidi" w:cstheme="majorBidi"/>
          <w:sz w:val="24"/>
          <w:szCs w:val="24"/>
          <w:lang w:eastAsia="fr-FR"/>
        </w:rPr>
        <w:t>Ces protéines sont souvent des enzymes, et les cofacteurs peuvent être considérés co</w:t>
      </w:r>
      <w:r w:rsidR="00A1494E" w:rsidRPr="00862520">
        <w:rPr>
          <w:rFonts w:asciiTheme="majorBidi" w:eastAsia="Times New Roman" w:hAnsiTheme="majorBidi" w:cstheme="majorBidi"/>
          <w:sz w:val="24"/>
          <w:szCs w:val="24"/>
          <w:lang w:eastAsia="fr-FR"/>
        </w:rPr>
        <w:t>mme des "molécule d'assistance</w:t>
      </w:r>
      <w:r w:rsidRPr="00862520">
        <w:rPr>
          <w:rFonts w:asciiTheme="majorBidi" w:eastAsia="Times New Roman" w:hAnsiTheme="majorBidi" w:cstheme="majorBidi"/>
          <w:sz w:val="24"/>
          <w:szCs w:val="24"/>
          <w:lang w:eastAsia="fr-FR"/>
        </w:rPr>
        <w:t>" aidant aux</w:t>
      </w:r>
      <w:r w:rsidR="00A93912" w:rsidRPr="00862520">
        <w:rPr>
          <w:rFonts w:asciiTheme="majorBidi" w:eastAsia="Times New Roman" w:hAnsiTheme="majorBidi" w:cstheme="majorBidi"/>
          <w:sz w:val="24"/>
          <w:szCs w:val="24"/>
          <w:lang w:eastAsia="fr-FR"/>
        </w:rPr>
        <w:t xml:space="preserve"> transformations biochimiques. </w:t>
      </w:r>
    </w:p>
    <w:p w:rsidR="00A1494E" w:rsidRPr="00862520" w:rsidRDefault="001A36D5" w:rsidP="00853DB1">
      <w:pPr>
        <w:shd w:val="clear" w:color="auto" w:fill="FFFFFF"/>
        <w:spacing w:before="120" w:after="120"/>
        <w:ind w:firstLine="300"/>
        <w:jc w:val="both"/>
        <w:rPr>
          <w:rFonts w:asciiTheme="majorBidi" w:eastAsia="Times New Roman" w:hAnsiTheme="majorBidi" w:cstheme="majorBidi"/>
          <w:sz w:val="24"/>
          <w:szCs w:val="24"/>
          <w:lang w:eastAsia="fr-FR"/>
        </w:rPr>
      </w:pPr>
      <w:r w:rsidRPr="00862520">
        <w:rPr>
          <w:rFonts w:asciiTheme="majorBidi" w:eastAsia="Times New Roman" w:hAnsiTheme="majorBidi" w:cstheme="majorBidi"/>
          <w:sz w:val="24"/>
          <w:szCs w:val="24"/>
          <w:lang w:eastAsia="fr-FR"/>
        </w:rPr>
        <w:t xml:space="preserve">Les cofacteurs peuvent être classés selon leur mode de liaison aux enzymes : </w:t>
      </w:r>
    </w:p>
    <w:p w:rsidR="00A1494E" w:rsidRPr="00862520" w:rsidRDefault="00A1494E" w:rsidP="00853DB1">
      <w:pPr>
        <w:shd w:val="clear" w:color="auto" w:fill="FFFFFF"/>
        <w:spacing w:before="120" w:after="120"/>
        <w:ind w:firstLine="300"/>
        <w:jc w:val="both"/>
        <w:rPr>
          <w:rFonts w:asciiTheme="majorBidi" w:eastAsia="Times New Roman" w:hAnsiTheme="majorBidi" w:cstheme="majorBidi"/>
          <w:sz w:val="24"/>
          <w:szCs w:val="24"/>
          <w:lang w:eastAsia="fr-FR"/>
        </w:rPr>
      </w:pPr>
      <w:r w:rsidRPr="00862520">
        <w:rPr>
          <w:rFonts w:asciiTheme="majorBidi" w:eastAsia="Times New Roman" w:hAnsiTheme="majorBidi" w:cstheme="majorBidi"/>
          <w:sz w:val="24"/>
          <w:szCs w:val="24"/>
          <w:lang w:eastAsia="fr-FR"/>
        </w:rPr>
        <w:t>- D</w:t>
      </w:r>
      <w:r w:rsidR="001A36D5" w:rsidRPr="00862520">
        <w:rPr>
          <w:rFonts w:asciiTheme="majorBidi" w:eastAsia="Times New Roman" w:hAnsiTheme="majorBidi" w:cstheme="majorBidi"/>
          <w:sz w:val="24"/>
          <w:szCs w:val="24"/>
          <w:lang w:eastAsia="fr-FR"/>
        </w:rPr>
        <w:t>es cofacteurs faiblement liés à l'enzyme (liaison hydrogène ou ionique) seront appelés </w:t>
      </w:r>
      <w:r w:rsidR="001A36D5" w:rsidRPr="00862520">
        <w:rPr>
          <w:rFonts w:asciiTheme="majorBidi" w:eastAsia="Times New Roman" w:hAnsiTheme="majorBidi" w:cstheme="majorBidi"/>
          <w:b/>
          <w:bCs/>
          <w:sz w:val="24"/>
          <w:szCs w:val="24"/>
          <w:lang w:eastAsia="fr-FR"/>
        </w:rPr>
        <w:t>coenzymes</w:t>
      </w:r>
      <w:r w:rsidRPr="00862520">
        <w:rPr>
          <w:rFonts w:asciiTheme="majorBidi" w:eastAsia="Times New Roman" w:hAnsiTheme="majorBidi" w:cstheme="majorBidi"/>
          <w:sz w:val="24"/>
          <w:szCs w:val="24"/>
          <w:lang w:eastAsia="fr-FR"/>
        </w:rPr>
        <w:t xml:space="preserve">. </w:t>
      </w:r>
    </w:p>
    <w:p w:rsidR="001A36D5" w:rsidRPr="00862520" w:rsidRDefault="00A1494E" w:rsidP="00853DB1">
      <w:pPr>
        <w:shd w:val="clear" w:color="auto" w:fill="FFFFFF"/>
        <w:spacing w:before="120" w:after="120"/>
        <w:ind w:firstLine="300"/>
        <w:jc w:val="both"/>
        <w:rPr>
          <w:rFonts w:asciiTheme="majorBidi" w:eastAsia="Times New Roman" w:hAnsiTheme="majorBidi" w:cstheme="majorBidi"/>
          <w:sz w:val="24"/>
          <w:szCs w:val="24"/>
          <w:lang w:eastAsia="fr-FR"/>
        </w:rPr>
      </w:pPr>
      <w:r w:rsidRPr="00862520">
        <w:rPr>
          <w:rFonts w:asciiTheme="majorBidi" w:eastAsia="Times New Roman" w:hAnsiTheme="majorBidi" w:cstheme="majorBidi"/>
          <w:sz w:val="24"/>
          <w:szCs w:val="24"/>
          <w:lang w:eastAsia="fr-FR"/>
        </w:rPr>
        <w:t>- D</w:t>
      </w:r>
      <w:r w:rsidR="001A36D5" w:rsidRPr="00862520">
        <w:rPr>
          <w:rFonts w:asciiTheme="majorBidi" w:eastAsia="Times New Roman" w:hAnsiTheme="majorBidi" w:cstheme="majorBidi"/>
          <w:sz w:val="24"/>
          <w:szCs w:val="24"/>
          <w:lang w:eastAsia="fr-FR"/>
        </w:rPr>
        <w:t>es cofacteurs fortement liés à l'enzyme (liaison covalente) seront appelés </w:t>
      </w:r>
      <w:r w:rsidR="001A36D5" w:rsidRPr="00862520">
        <w:rPr>
          <w:rFonts w:asciiTheme="majorBidi" w:eastAsia="Times New Roman" w:hAnsiTheme="majorBidi" w:cstheme="majorBidi"/>
          <w:b/>
          <w:bCs/>
          <w:sz w:val="24"/>
          <w:szCs w:val="24"/>
          <w:lang w:eastAsia="fr-FR"/>
        </w:rPr>
        <w:t>groupements prosthétiques</w:t>
      </w:r>
      <w:r w:rsidR="001A36D5" w:rsidRPr="00862520">
        <w:rPr>
          <w:rFonts w:asciiTheme="majorBidi" w:eastAsia="Times New Roman" w:hAnsiTheme="majorBidi" w:cstheme="majorBidi"/>
          <w:sz w:val="24"/>
          <w:szCs w:val="24"/>
          <w:lang w:eastAsia="fr-FR"/>
        </w:rPr>
        <w:t>.</w:t>
      </w:r>
    </w:p>
    <w:p w:rsidR="00A1494E" w:rsidRPr="00862520" w:rsidRDefault="00A1494E" w:rsidP="00853DB1">
      <w:pPr>
        <w:shd w:val="clear" w:color="auto" w:fill="FFFFFF"/>
        <w:spacing w:before="120" w:after="120"/>
        <w:jc w:val="both"/>
        <w:rPr>
          <w:rStyle w:val="markedcontent"/>
          <w:rFonts w:asciiTheme="majorBidi" w:hAnsiTheme="majorBidi" w:cstheme="majorBidi"/>
          <w:sz w:val="24"/>
          <w:szCs w:val="24"/>
        </w:rPr>
      </w:pPr>
      <w:r w:rsidRPr="00862520">
        <w:rPr>
          <w:rStyle w:val="markedcontent"/>
          <w:rFonts w:asciiTheme="majorBidi" w:hAnsiTheme="majorBidi" w:cstheme="majorBidi"/>
          <w:sz w:val="24"/>
          <w:szCs w:val="24"/>
        </w:rPr>
        <w:t xml:space="preserve">Les cofacteurs peuvent être : </w:t>
      </w:r>
    </w:p>
    <w:p w:rsidR="00A1494E" w:rsidRPr="00862520" w:rsidRDefault="00A1494E" w:rsidP="00853DB1">
      <w:pPr>
        <w:pStyle w:val="Paragraphedeliste"/>
        <w:numPr>
          <w:ilvl w:val="0"/>
          <w:numId w:val="28"/>
        </w:numPr>
        <w:shd w:val="clear" w:color="auto" w:fill="FFFFFF"/>
        <w:spacing w:before="120" w:after="120"/>
        <w:jc w:val="both"/>
        <w:rPr>
          <w:rFonts w:asciiTheme="majorBidi" w:eastAsia="Times New Roman" w:hAnsiTheme="majorBidi" w:cstheme="majorBidi"/>
          <w:sz w:val="24"/>
          <w:szCs w:val="24"/>
          <w:lang w:eastAsia="fr-FR"/>
        </w:rPr>
      </w:pPr>
      <w:r w:rsidRPr="00862520">
        <w:rPr>
          <w:rStyle w:val="markedcontent"/>
          <w:rFonts w:asciiTheme="majorBidi" w:hAnsiTheme="majorBidi" w:cstheme="majorBidi"/>
          <w:b/>
          <w:bCs/>
          <w:sz w:val="24"/>
          <w:szCs w:val="24"/>
        </w:rPr>
        <w:t>Des ions</w:t>
      </w:r>
      <w:r w:rsidRPr="00862520">
        <w:rPr>
          <w:rStyle w:val="markedcontent"/>
          <w:rFonts w:asciiTheme="majorBidi" w:hAnsiTheme="majorBidi" w:cstheme="majorBidi"/>
          <w:sz w:val="24"/>
          <w:szCs w:val="24"/>
        </w:rPr>
        <w:t xml:space="preserve"> (le Zinc pour l’</w:t>
      </w:r>
      <w:proofErr w:type="spellStart"/>
      <w:r w:rsidRPr="00862520">
        <w:rPr>
          <w:rStyle w:val="markedcontent"/>
          <w:rFonts w:asciiTheme="majorBidi" w:hAnsiTheme="majorBidi" w:cstheme="majorBidi"/>
          <w:sz w:val="24"/>
          <w:szCs w:val="24"/>
        </w:rPr>
        <w:t>anhydrase</w:t>
      </w:r>
      <w:proofErr w:type="spellEnd"/>
      <w:r w:rsidRPr="00862520">
        <w:rPr>
          <w:rStyle w:val="markedcontent"/>
          <w:rFonts w:asciiTheme="majorBidi" w:hAnsiTheme="majorBidi" w:cstheme="majorBidi"/>
          <w:sz w:val="24"/>
          <w:szCs w:val="24"/>
        </w:rPr>
        <w:t xml:space="preserve"> carbonique): Sont des </w:t>
      </w:r>
      <w:r w:rsidRPr="00862520">
        <w:rPr>
          <w:rFonts w:asciiTheme="majorBidi" w:eastAsia="Times New Roman" w:hAnsiTheme="majorBidi" w:cstheme="majorBidi"/>
          <w:b/>
          <w:bCs/>
          <w:sz w:val="24"/>
          <w:szCs w:val="24"/>
          <w:lang w:eastAsia="fr-FR"/>
        </w:rPr>
        <w:t>ions minéraux</w:t>
      </w:r>
      <w:r w:rsidRPr="00862520">
        <w:rPr>
          <w:rFonts w:asciiTheme="majorBidi" w:eastAsia="Times New Roman" w:hAnsiTheme="majorBidi" w:cstheme="majorBidi"/>
          <w:sz w:val="24"/>
          <w:szCs w:val="24"/>
          <w:lang w:eastAsia="fr-FR"/>
        </w:rPr>
        <w:t> (" cofacteurs minéraux "). Ce sont des oligoéléments tels que Ca</w:t>
      </w:r>
      <w:r w:rsidRPr="00862520">
        <w:rPr>
          <w:rFonts w:asciiTheme="majorBidi" w:eastAsia="Times New Roman" w:hAnsiTheme="majorBidi" w:cstheme="majorBidi"/>
          <w:sz w:val="24"/>
          <w:szCs w:val="24"/>
          <w:vertAlign w:val="superscript"/>
          <w:lang w:eastAsia="fr-FR"/>
        </w:rPr>
        <w:t>2+</w:t>
      </w:r>
      <w:r w:rsidRPr="00862520">
        <w:rPr>
          <w:rFonts w:asciiTheme="majorBidi" w:eastAsia="Times New Roman" w:hAnsiTheme="majorBidi" w:cstheme="majorBidi"/>
          <w:sz w:val="24"/>
          <w:szCs w:val="24"/>
          <w:lang w:eastAsia="fr-FR"/>
        </w:rPr>
        <w:t>; Mg</w:t>
      </w:r>
      <w:r w:rsidRPr="00862520">
        <w:rPr>
          <w:rFonts w:asciiTheme="majorBidi" w:eastAsia="Times New Roman" w:hAnsiTheme="majorBidi" w:cstheme="majorBidi"/>
          <w:sz w:val="24"/>
          <w:szCs w:val="24"/>
          <w:vertAlign w:val="superscript"/>
          <w:lang w:eastAsia="fr-FR"/>
        </w:rPr>
        <w:t>2+</w:t>
      </w:r>
      <w:r w:rsidRPr="00862520">
        <w:rPr>
          <w:rFonts w:asciiTheme="majorBidi" w:eastAsia="Times New Roman" w:hAnsiTheme="majorBidi" w:cstheme="majorBidi"/>
          <w:sz w:val="24"/>
          <w:szCs w:val="24"/>
          <w:lang w:eastAsia="fr-FR"/>
        </w:rPr>
        <w:t>, Mn</w:t>
      </w:r>
      <w:r w:rsidRPr="00862520">
        <w:rPr>
          <w:rFonts w:asciiTheme="majorBidi" w:eastAsia="Times New Roman" w:hAnsiTheme="majorBidi" w:cstheme="majorBidi"/>
          <w:sz w:val="24"/>
          <w:szCs w:val="24"/>
          <w:vertAlign w:val="superscript"/>
          <w:lang w:eastAsia="fr-FR"/>
        </w:rPr>
        <w:t>2+</w:t>
      </w:r>
      <w:r w:rsidRPr="00862520">
        <w:rPr>
          <w:rFonts w:asciiTheme="majorBidi" w:eastAsia="Times New Roman" w:hAnsiTheme="majorBidi" w:cstheme="majorBidi"/>
          <w:sz w:val="24"/>
          <w:szCs w:val="24"/>
          <w:lang w:eastAsia="fr-FR"/>
        </w:rPr>
        <w:t>, Zn</w:t>
      </w:r>
      <w:r w:rsidRPr="00862520">
        <w:rPr>
          <w:rFonts w:asciiTheme="majorBidi" w:eastAsia="Times New Roman" w:hAnsiTheme="majorBidi" w:cstheme="majorBidi"/>
          <w:sz w:val="24"/>
          <w:szCs w:val="24"/>
          <w:vertAlign w:val="superscript"/>
          <w:lang w:eastAsia="fr-FR"/>
        </w:rPr>
        <w:t>2+</w:t>
      </w:r>
      <w:r w:rsidRPr="00862520">
        <w:rPr>
          <w:rFonts w:asciiTheme="majorBidi" w:eastAsia="Times New Roman" w:hAnsiTheme="majorBidi" w:cstheme="majorBidi"/>
          <w:sz w:val="24"/>
          <w:szCs w:val="24"/>
          <w:lang w:eastAsia="fr-FR"/>
        </w:rPr>
        <w:t>, etc... L'ion associé à la partie protéique forme ainsi le </w:t>
      </w:r>
      <w:r w:rsidRPr="00862520">
        <w:rPr>
          <w:rFonts w:asciiTheme="majorBidi" w:eastAsia="Times New Roman" w:hAnsiTheme="majorBidi" w:cstheme="majorBidi"/>
          <w:b/>
          <w:bCs/>
          <w:sz w:val="24"/>
          <w:szCs w:val="24"/>
          <w:lang w:eastAsia="fr-FR"/>
        </w:rPr>
        <w:t>Métallo-enzyme.</w:t>
      </w:r>
    </w:p>
    <w:p w:rsidR="00A1494E" w:rsidRPr="00862520" w:rsidRDefault="00A1494E" w:rsidP="00853DB1">
      <w:pPr>
        <w:pStyle w:val="Paragraphedeliste"/>
        <w:numPr>
          <w:ilvl w:val="0"/>
          <w:numId w:val="28"/>
        </w:numPr>
        <w:shd w:val="clear" w:color="auto" w:fill="FFFFFF"/>
        <w:spacing w:before="120" w:after="120"/>
        <w:rPr>
          <w:rStyle w:val="markedcontent"/>
          <w:rFonts w:asciiTheme="majorBidi" w:eastAsia="Times New Roman" w:hAnsiTheme="majorBidi" w:cstheme="majorBidi"/>
          <w:sz w:val="24"/>
          <w:szCs w:val="24"/>
          <w:lang w:eastAsia="fr-FR"/>
        </w:rPr>
      </w:pPr>
      <w:r w:rsidRPr="00862520">
        <w:rPr>
          <w:rStyle w:val="markedcontent"/>
          <w:rFonts w:asciiTheme="majorBidi" w:hAnsiTheme="majorBidi" w:cstheme="majorBidi"/>
          <w:b/>
          <w:bCs/>
          <w:sz w:val="24"/>
          <w:szCs w:val="24"/>
        </w:rPr>
        <w:t>Des molécules</w:t>
      </w:r>
      <w:r w:rsidRPr="00862520">
        <w:rPr>
          <w:rStyle w:val="markedcontent"/>
          <w:rFonts w:asciiTheme="majorBidi" w:hAnsiTheme="majorBidi" w:cstheme="majorBidi"/>
          <w:sz w:val="24"/>
          <w:szCs w:val="24"/>
        </w:rPr>
        <w:t xml:space="preserve"> : l’eau. </w:t>
      </w:r>
    </w:p>
    <w:p w:rsidR="000517A9" w:rsidRPr="00862520" w:rsidRDefault="00A1494E" w:rsidP="00853DB1">
      <w:pPr>
        <w:pStyle w:val="Paragraphedeliste"/>
        <w:numPr>
          <w:ilvl w:val="0"/>
          <w:numId w:val="28"/>
        </w:numPr>
        <w:shd w:val="clear" w:color="auto" w:fill="FFFFFF"/>
        <w:spacing w:before="120" w:after="120"/>
        <w:jc w:val="both"/>
        <w:rPr>
          <w:rFonts w:asciiTheme="majorBidi" w:eastAsia="Times New Roman" w:hAnsiTheme="majorBidi" w:cstheme="majorBidi"/>
          <w:sz w:val="24"/>
          <w:szCs w:val="24"/>
          <w:lang w:eastAsia="fr-FR"/>
        </w:rPr>
      </w:pPr>
      <w:r w:rsidRPr="00862520">
        <w:rPr>
          <w:rStyle w:val="markedcontent"/>
          <w:rFonts w:asciiTheme="majorBidi" w:hAnsiTheme="majorBidi" w:cstheme="majorBidi"/>
          <w:b/>
          <w:bCs/>
          <w:sz w:val="24"/>
          <w:szCs w:val="24"/>
        </w:rPr>
        <w:t>Des molécules complexes</w:t>
      </w:r>
      <w:r w:rsidRPr="00862520">
        <w:rPr>
          <w:rStyle w:val="markedcontent"/>
          <w:rFonts w:asciiTheme="majorBidi" w:hAnsiTheme="majorBidi" w:cstheme="majorBidi"/>
          <w:sz w:val="24"/>
          <w:szCs w:val="24"/>
        </w:rPr>
        <w:t>: synthétisées par la cellule: coenzymes.</w:t>
      </w:r>
      <w:r w:rsidRPr="00862520">
        <w:rPr>
          <w:rFonts w:asciiTheme="majorBidi" w:eastAsia="Times New Roman" w:hAnsiTheme="majorBidi" w:cstheme="majorBidi"/>
          <w:sz w:val="24"/>
          <w:szCs w:val="24"/>
          <w:lang w:eastAsia="fr-FR"/>
        </w:rPr>
        <w:t xml:space="preserve"> </w:t>
      </w:r>
      <w:r w:rsidR="006E0505" w:rsidRPr="00862520">
        <w:rPr>
          <w:rFonts w:asciiTheme="majorBidi" w:hAnsiTheme="majorBidi" w:cstheme="majorBidi"/>
          <w:b/>
          <w:bCs/>
          <w:color w:val="FF0000"/>
          <w:sz w:val="24"/>
          <w:szCs w:val="24"/>
        </w:rPr>
        <w:t>Les coenzymes</w:t>
      </w:r>
      <w:r w:rsidRPr="00862520">
        <w:rPr>
          <w:rFonts w:asciiTheme="majorBidi" w:hAnsiTheme="majorBidi" w:cstheme="majorBidi"/>
          <w:b/>
          <w:bCs/>
          <w:color w:val="FF0000"/>
          <w:sz w:val="24"/>
          <w:szCs w:val="24"/>
        </w:rPr>
        <w:t> </w:t>
      </w:r>
      <w:r w:rsidR="006E0505" w:rsidRPr="00862520">
        <w:rPr>
          <w:rFonts w:asciiTheme="majorBidi" w:hAnsiTheme="majorBidi" w:cstheme="majorBidi"/>
          <w:color w:val="222222"/>
          <w:sz w:val="24"/>
          <w:szCs w:val="24"/>
          <w:shd w:val="clear" w:color="auto" w:fill="FFFFFF"/>
        </w:rPr>
        <w:t> sont des molécules organiques particulières ayant pour spécificité de servir de </w:t>
      </w:r>
      <w:hyperlink r:id="rId22" w:tooltip="Cofacteur (biochimie)" w:history="1">
        <w:r w:rsidR="006E0505" w:rsidRPr="00862520">
          <w:rPr>
            <w:rStyle w:val="Lienhypertexte"/>
            <w:rFonts w:asciiTheme="majorBidi" w:hAnsiTheme="majorBidi" w:cstheme="majorBidi"/>
            <w:color w:val="0B0080"/>
            <w:sz w:val="24"/>
            <w:szCs w:val="24"/>
            <w:shd w:val="clear" w:color="auto" w:fill="FFFFFF"/>
          </w:rPr>
          <w:t>cofacteurs</w:t>
        </w:r>
      </w:hyperlink>
      <w:r w:rsidR="006E0505" w:rsidRPr="00862520">
        <w:rPr>
          <w:rFonts w:asciiTheme="majorBidi" w:hAnsiTheme="majorBidi" w:cstheme="majorBidi"/>
          <w:color w:val="222222"/>
          <w:sz w:val="24"/>
          <w:szCs w:val="24"/>
          <w:shd w:val="clear" w:color="auto" w:fill="FFFFFF"/>
        </w:rPr>
        <w:t> dans certaines </w:t>
      </w:r>
      <w:hyperlink r:id="rId23" w:tooltip="Enzymes" w:history="1">
        <w:r w:rsidR="006E0505" w:rsidRPr="00862520">
          <w:rPr>
            <w:rStyle w:val="Lienhypertexte"/>
            <w:rFonts w:asciiTheme="majorBidi" w:hAnsiTheme="majorBidi" w:cstheme="majorBidi"/>
            <w:color w:val="0B0080"/>
            <w:sz w:val="24"/>
            <w:szCs w:val="24"/>
            <w:shd w:val="clear" w:color="auto" w:fill="FFFFFF"/>
          </w:rPr>
          <w:t>enzymes</w:t>
        </w:r>
      </w:hyperlink>
      <w:r w:rsidR="006E0505" w:rsidRPr="00862520">
        <w:rPr>
          <w:rFonts w:asciiTheme="majorBidi" w:hAnsiTheme="majorBidi" w:cstheme="majorBidi"/>
          <w:color w:val="222222"/>
          <w:sz w:val="24"/>
          <w:szCs w:val="24"/>
          <w:shd w:val="clear" w:color="auto" w:fill="FFFFFF"/>
        </w:rPr>
        <w:t>, en participant à la réaction catalytique</w:t>
      </w:r>
      <w:r w:rsidR="000517A9" w:rsidRPr="00862520">
        <w:rPr>
          <w:rFonts w:asciiTheme="majorBidi" w:hAnsiTheme="majorBidi" w:cstheme="majorBidi"/>
          <w:color w:val="222222"/>
          <w:sz w:val="24"/>
          <w:szCs w:val="24"/>
          <w:shd w:val="clear" w:color="auto" w:fill="FFFFFF"/>
        </w:rPr>
        <w:t>. Les coenzymes favorisent l'activité de l'enzyme</w:t>
      </w:r>
      <w:r w:rsidR="006E0505" w:rsidRPr="00862520">
        <w:rPr>
          <w:rFonts w:asciiTheme="majorBidi" w:hAnsiTheme="majorBidi" w:cstheme="majorBidi"/>
          <w:color w:val="222222"/>
          <w:sz w:val="24"/>
          <w:szCs w:val="24"/>
          <w:shd w:val="clear" w:color="auto" w:fill="FFFFFF"/>
        </w:rPr>
        <w:t xml:space="preserve">. </w:t>
      </w:r>
    </w:p>
    <w:p w:rsidR="00A1494E" w:rsidRPr="00862520" w:rsidRDefault="006E0505" w:rsidP="00853DB1">
      <w:pPr>
        <w:pStyle w:val="NormalWeb"/>
        <w:shd w:val="clear" w:color="auto" w:fill="FFFFFF"/>
        <w:spacing w:before="120" w:beforeAutospacing="0" w:after="120" w:afterAutospacing="0" w:line="276" w:lineRule="auto"/>
        <w:rPr>
          <w:rFonts w:asciiTheme="majorBidi" w:hAnsiTheme="majorBidi" w:cstheme="majorBidi"/>
          <w:shd w:val="clear" w:color="auto" w:fill="FFFFFF"/>
        </w:rPr>
      </w:pPr>
      <w:r w:rsidRPr="00862520">
        <w:rPr>
          <w:rFonts w:asciiTheme="majorBidi" w:hAnsiTheme="majorBidi" w:cstheme="majorBidi"/>
          <w:shd w:val="clear" w:color="auto" w:fill="FFFFFF"/>
        </w:rPr>
        <w:t xml:space="preserve">On distingue deux types de coenzymes : </w:t>
      </w:r>
    </w:p>
    <w:p w:rsidR="00A1494E" w:rsidRPr="00862520" w:rsidRDefault="00A1494E" w:rsidP="00853DB1">
      <w:pPr>
        <w:pStyle w:val="NormalWeb"/>
        <w:numPr>
          <w:ilvl w:val="0"/>
          <w:numId w:val="36"/>
        </w:numPr>
        <w:shd w:val="clear" w:color="auto" w:fill="FFFFFF"/>
        <w:spacing w:before="120" w:beforeAutospacing="0" w:after="120" w:afterAutospacing="0" w:line="276" w:lineRule="auto"/>
        <w:rPr>
          <w:rFonts w:asciiTheme="majorBidi" w:hAnsiTheme="majorBidi" w:cstheme="majorBidi"/>
        </w:rPr>
      </w:pPr>
      <w:r w:rsidRPr="00862520">
        <w:rPr>
          <w:rFonts w:asciiTheme="majorBidi" w:hAnsiTheme="majorBidi" w:cstheme="majorBidi"/>
          <w:shd w:val="clear" w:color="auto" w:fill="FFFFFF"/>
        </w:rPr>
        <w:t>C</w:t>
      </w:r>
      <w:r w:rsidR="006E0505" w:rsidRPr="00862520">
        <w:rPr>
          <w:rFonts w:asciiTheme="majorBidi" w:hAnsiTheme="majorBidi" w:cstheme="majorBidi"/>
          <w:shd w:val="clear" w:color="auto" w:fill="FFFFFF"/>
        </w:rPr>
        <w:t>eux qui sont structurellement liés à l'enzyme au sein d'un </w:t>
      </w:r>
      <w:hyperlink r:id="rId24" w:tooltip="Complexe (biologie)" w:history="1">
        <w:r w:rsidR="006E0505" w:rsidRPr="00862520">
          <w:rPr>
            <w:rStyle w:val="Lienhypertexte"/>
            <w:rFonts w:asciiTheme="majorBidi" w:hAnsiTheme="majorBidi" w:cstheme="majorBidi"/>
            <w:color w:val="auto"/>
            <w:u w:val="none"/>
            <w:shd w:val="clear" w:color="auto" w:fill="FFFFFF"/>
          </w:rPr>
          <w:t>complexe</w:t>
        </w:r>
      </w:hyperlink>
      <w:r w:rsidR="006E0505" w:rsidRPr="00862520">
        <w:rPr>
          <w:rFonts w:asciiTheme="majorBidi" w:hAnsiTheme="majorBidi" w:cstheme="majorBidi"/>
          <w:shd w:val="clear" w:color="auto" w:fill="FFFFFF"/>
        </w:rPr>
        <w:t> stable et qu'on qualifie de </w:t>
      </w:r>
      <w:hyperlink r:id="rId25" w:tooltip="Groupement prosthétique" w:history="1">
        <w:r w:rsidR="006E0505" w:rsidRPr="00862520">
          <w:rPr>
            <w:rStyle w:val="Lienhypertexte"/>
            <w:rFonts w:asciiTheme="majorBidi" w:hAnsiTheme="majorBidi" w:cstheme="majorBidi"/>
            <w:color w:val="auto"/>
            <w:u w:val="none"/>
            <w:shd w:val="clear" w:color="auto" w:fill="FFFFFF"/>
          </w:rPr>
          <w:t>groupements prosthétiques</w:t>
        </w:r>
      </w:hyperlink>
      <w:r w:rsidRPr="00862520">
        <w:rPr>
          <w:rFonts w:asciiTheme="majorBidi" w:hAnsiTheme="majorBidi" w:cstheme="majorBidi"/>
          <w:shd w:val="clear" w:color="auto" w:fill="FFFFFF"/>
        </w:rPr>
        <w:t xml:space="preserve">, </w:t>
      </w:r>
    </w:p>
    <w:p w:rsidR="00A1494E" w:rsidRPr="00862520" w:rsidRDefault="00A1494E" w:rsidP="00853DB1">
      <w:pPr>
        <w:pStyle w:val="NormalWeb"/>
        <w:numPr>
          <w:ilvl w:val="0"/>
          <w:numId w:val="36"/>
        </w:numPr>
        <w:shd w:val="clear" w:color="auto" w:fill="FFFFFF"/>
        <w:spacing w:before="120" w:beforeAutospacing="0" w:after="120" w:afterAutospacing="0" w:line="276" w:lineRule="auto"/>
        <w:rPr>
          <w:rFonts w:asciiTheme="majorBidi" w:hAnsiTheme="majorBidi" w:cstheme="majorBidi"/>
        </w:rPr>
      </w:pPr>
      <w:r w:rsidRPr="00862520">
        <w:rPr>
          <w:rFonts w:asciiTheme="majorBidi" w:hAnsiTheme="majorBidi" w:cstheme="majorBidi"/>
          <w:shd w:val="clear" w:color="auto" w:fill="FFFFFF"/>
        </w:rPr>
        <w:t>C</w:t>
      </w:r>
      <w:r w:rsidR="006E0505" w:rsidRPr="00862520">
        <w:rPr>
          <w:rFonts w:asciiTheme="majorBidi" w:hAnsiTheme="majorBidi" w:cstheme="majorBidi"/>
          <w:shd w:val="clear" w:color="auto" w:fill="FFFFFF"/>
        </w:rPr>
        <w:t>eux qui se lient de manière transitoire à l'enzyme et participent au cycle </w:t>
      </w:r>
      <w:hyperlink r:id="rId26" w:tooltip="Catalyse enzymatique" w:history="1">
        <w:r w:rsidR="006E0505" w:rsidRPr="00862520">
          <w:rPr>
            <w:rStyle w:val="Lienhypertexte"/>
            <w:rFonts w:asciiTheme="majorBidi" w:hAnsiTheme="majorBidi" w:cstheme="majorBidi"/>
            <w:color w:val="auto"/>
            <w:u w:val="none"/>
            <w:shd w:val="clear" w:color="auto" w:fill="FFFFFF"/>
          </w:rPr>
          <w:t>catalytique</w:t>
        </w:r>
      </w:hyperlink>
      <w:r w:rsidR="006E0505" w:rsidRPr="00862520">
        <w:rPr>
          <w:rFonts w:asciiTheme="majorBidi" w:hAnsiTheme="majorBidi" w:cstheme="majorBidi"/>
          <w:shd w:val="clear" w:color="auto" w:fill="FFFFFF"/>
        </w:rPr>
        <w:t>.</w:t>
      </w:r>
      <w:r w:rsidR="00752EE1" w:rsidRPr="00862520">
        <w:rPr>
          <w:rFonts w:asciiTheme="majorBidi" w:hAnsiTheme="majorBidi" w:cstheme="majorBidi"/>
          <w:shd w:val="clear" w:color="auto" w:fill="FFFFFF"/>
        </w:rPr>
        <w:t xml:space="preserve"> </w:t>
      </w:r>
    </w:p>
    <w:p w:rsidR="00A1494E" w:rsidRPr="00862520" w:rsidRDefault="00752EE1" w:rsidP="00853DB1">
      <w:pPr>
        <w:pStyle w:val="NormalWeb"/>
        <w:shd w:val="clear" w:color="auto" w:fill="FFFFFF"/>
        <w:spacing w:before="120" w:beforeAutospacing="0" w:after="120" w:afterAutospacing="0" w:line="276" w:lineRule="auto"/>
        <w:ind w:firstLine="360"/>
        <w:jc w:val="both"/>
        <w:rPr>
          <w:rFonts w:asciiTheme="majorBidi" w:hAnsiTheme="majorBidi" w:cstheme="majorBidi"/>
        </w:rPr>
      </w:pPr>
      <w:r w:rsidRPr="00862520">
        <w:rPr>
          <w:rFonts w:asciiTheme="majorBidi" w:hAnsiTheme="majorBidi" w:cstheme="majorBidi"/>
        </w:rPr>
        <w:t>Dans le cas des premiers qui forment des complexes stables, le coenzyme fait partie intégrante de l'enzyme, la partie purement protéique est appelée </w:t>
      </w:r>
      <w:hyperlink r:id="rId27" w:tooltip="Apoenzyme" w:history="1">
        <w:r w:rsidRPr="00862520">
          <w:rPr>
            <w:rFonts w:asciiTheme="majorBidi" w:hAnsiTheme="majorBidi" w:cstheme="majorBidi"/>
          </w:rPr>
          <w:t>apoenzyme</w:t>
        </w:r>
      </w:hyperlink>
      <w:r w:rsidRPr="00862520">
        <w:rPr>
          <w:rFonts w:asciiTheme="majorBidi" w:hAnsiTheme="majorBidi" w:cstheme="majorBidi"/>
        </w:rPr>
        <w:t> ; tandis que la protéine associée à son ou ses coenzyme(s) est appelée </w:t>
      </w:r>
      <w:hyperlink r:id="rId28" w:tooltip="Holoenzyme" w:history="1">
        <w:r w:rsidRPr="00862520">
          <w:rPr>
            <w:rFonts w:asciiTheme="majorBidi" w:hAnsiTheme="majorBidi" w:cstheme="majorBidi"/>
          </w:rPr>
          <w:t>holoenzyme</w:t>
        </w:r>
      </w:hyperlink>
      <w:r w:rsidRPr="00862520">
        <w:rPr>
          <w:rFonts w:asciiTheme="majorBidi" w:hAnsiTheme="majorBidi" w:cstheme="majorBidi"/>
        </w:rPr>
        <w:t xml:space="preserve">. En général, seule l'holoenzyme est </w:t>
      </w:r>
      <w:proofErr w:type="spellStart"/>
      <w:r w:rsidRPr="00862520">
        <w:rPr>
          <w:rFonts w:asciiTheme="majorBidi" w:hAnsiTheme="majorBidi" w:cstheme="majorBidi"/>
        </w:rPr>
        <w:t>catalytiquement</w:t>
      </w:r>
      <w:proofErr w:type="spellEnd"/>
      <w:r w:rsidRPr="00862520">
        <w:rPr>
          <w:rFonts w:asciiTheme="majorBidi" w:hAnsiTheme="majorBidi" w:cstheme="majorBidi"/>
        </w:rPr>
        <w:t xml:space="preserve"> fonctionnelle.</w:t>
      </w:r>
      <w:r w:rsidR="00E67E3A" w:rsidRPr="00862520">
        <w:rPr>
          <w:rFonts w:asciiTheme="majorBidi" w:hAnsiTheme="majorBidi" w:cstheme="majorBidi"/>
        </w:rPr>
        <w:t xml:space="preserve"> </w:t>
      </w:r>
    </w:p>
    <w:p w:rsidR="00752EE1" w:rsidRPr="00862520" w:rsidRDefault="00752EE1" w:rsidP="00853DB1">
      <w:pPr>
        <w:pStyle w:val="NormalWeb"/>
        <w:shd w:val="clear" w:color="auto" w:fill="FFFFFF"/>
        <w:spacing w:before="120" w:beforeAutospacing="0" w:after="120" w:afterAutospacing="0" w:line="276" w:lineRule="auto"/>
        <w:ind w:firstLine="360"/>
        <w:jc w:val="both"/>
        <w:rPr>
          <w:rFonts w:asciiTheme="majorBidi" w:hAnsiTheme="majorBidi" w:cstheme="majorBidi"/>
        </w:rPr>
      </w:pPr>
      <w:r w:rsidRPr="00862520">
        <w:rPr>
          <w:rFonts w:asciiTheme="majorBidi" w:hAnsiTheme="majorBidi" w:cstheme="majorBidi"/>
        </w:rPr>
        <w:t>Les coenzymes sont en principe impliqués directement dans la </w:t>
      </w:r>
      <w:hyperlink r:id="rId29" w:tooltip="Catalyse enzymatique" w:history="1">
        <w:r w:rsidRPr="00862520">
          <w:rPr>
            <w:rFonts w:asciiTheme="majorBidi" w:hAnsiTheme="majorBidi" w:cstheme="majorBidi"/>
          </w:rPr>
          <w:t>catalyse</w:t>
        </w:r>
      </w:hyperlink>
      <w:r w:rsidRPr="00862520">
        <w:rPr>
          <w:rFonts w:asciiTheme="majorBidi" w:hAnsiTheme="majorBidi" w:cstheme="majorBidi"/>
        </w:rPr>
        <w:t>, par exemple au travers de réactions de transfert d'</w:t>
      </w:r>
      <w:hyperlink r:id="rId30" w:tooltip="Électron" w:history="1">
        <w:r w:rsidRPr="00862520">
          <w:rPr>
            <w:rFonts w:asciiTheme="majorBidi" w:hAnsiTheme="majorBidi" w:cstheme="majorBidi"/>
          </w:rPr>
          <w:t>électrons</w:t>
        </w:r>
      </w:hyperlink>
      <w:r w:rsidRPr="00862520">
        <w:rPr>
          <w:rFonts w:asciiTheme="majorBidi" w:hAnsiTheme="majorBidi" w:cstheme="majorBidi"/>
        </w:rPr>
        <w:t>, de </w:t>
      </w:r>
      <w:hyperlink r:id="rId31" w:tooltip="Proton" w:history="1">
        <w:r w:rsidRPr="00862520">
          <w:rPr>
            <w:rFonts w:asciiTheme="majorBidi" w:hAnsiTheme="majorBidi" w:cstheme="majorBidi"/>
          </w:rPr>
          <w:t>protons</w:t>
        </w:r>
      </w:hyperlink>
      <w:r w:rsidRPr="00862520">
        <w:rPr>
          <w:rFonts w:asciiTheme="majorBidi" w:hAnsiTheme="majorBidi" w:cstheme="majorBidi"/>
        </w:rPr>
        <w:t>, de </w:t>
      </w:r>
      <w:hyperlink r:id="rId32" w:tooltip="Groupement fonctionnel" w:history="1">
        <w:r w:rsidRPr="00862520">
          <w:rPr>
            <w:rFonts w:asciiTheme="majorBidi" w:hAnsiTheme="majorBidi" w:cstheme="majorBidi"/>
          </w:rPr>
          <w:t>groupements fonctionnels</w:t>
        </w:r>
      </w:hyperlink>
      <w:r w:rsidRPr="00862520">
        <w:rPr>
          <w:rFonts w:asciiTheme="majorBidi" w:hAnsiTheme="majorBidi" w:cstheme="majorBidi"/>
        </w:rPr>
        <w:t> ou encore sont impliqués dans le transport du </w:t>
      </w:r>
      <w:hyperlink r:id="rId33" w:tooltip="Substrat enzymatique" w:history="1">
        <w:r w:rsidRPr="00862520">
          <w:rPr>
            <w:rFonts w:asciiTheme="majorBidi" w:hAnsiTheme="majorBidi" w:cstheme="majorBidi"/>
          </w:rPr>
          <w:t>substrat</w:t>
        </w:r>
      </w:hyperlink>
      <w:r w:rsidRPr="00862520">
        <w:rPr>
          <w:rFonts w:asciiTheme="majorBidi" w:hAnsiTheme="majorBidi" w:cstheme="majorBidi"/>
        </w:rPr>
        <w:t> entre </w:t>
      </w:r>
      <w:hyperlink r:id="rId34" w:tooltip="Site actif" w:history="1">
        <w:r w:rsidRPr="00862520">
          <w:rPr>
            <w:rFonts w:asciiTheme="majorBidi" w:hAnsiTheme="majorBidi" w:cstheme="majorBidi"/>
          </w:rPr>
          <w:t>sites actifs</w:t>
        </w:r>
      </w:hyperlink>
      <w:r w:rsidRPr="00862520">
        <w:rPr>
          <w:rFonts w:asciiTheme="majorBidi" w:hAnsiTheme="majorBidi" w:cstheme="majorBidi"/>
        </w:rPr>
        <w:t>.</w:t>
      </w:r>
    </w:p>
    <w:p w:rsidR="003F7202" w:rsidRPr="00862520" w:rsidRDefault="003F7202" w:rsidP="00853DB1">
      <w:pPr>
        <w:pStyle w:val="Paragraphedeliste"/>
        <w:numPr>
          <w:ilvl w:val="0"/>
          <w:numId w:val="27"/>
        </w:numPr>
        <w:shd w:val="clear" w:color="auto" w:fill="FFFFFF"/>
        <w:spacing w:before="120" w:after="120"/>
        <w:outlineLvl w:val="1"/>
        <w:rPr>
          <w:rStyle w:val="listli"/>
          <w:rFonts w:asciiTheme="majorBidi" w:hAnsiTheme="majorBidi" w:cstheme="majorBidi"/>
          <w:sz w:val="24"/>
          <w:szCs w:val="24"/>
          <w:shd w:val="clear" w:color="auto" w:fill="FFFFFF"/>
        </w:rPr>
      </w:pPr>
      <w:r w:rsidRPr="00862520">
        <w:rPr>
          <w:rStyle w:val="listli"/>
          <w:rFonts w:asciiTheme="majorBidi" w:hAnsiTheme="majorBidi" w:cstheme="majorBidi"/>
          <w:sz w:val="24"/>
          <w:szCs w:val="24"/>
          <w:shd w:val="clear" w:color="auto" w:fill="FFFFFF"/>
        </w:rPr>
        <w:t>FAD (</w:t>
      </w:r>
      <w:hyperlink r:id="rId35" w:history="1">
        <w:r w:rsidRPr="00862520">
          <w:rPr>
            <w:rStyle w:val="Lienhypertexte"/>
            <w:rFonts w:asciiTheme="majorBidi" w:hAnsiTheme="majorBidi" w:cstheme="majorBidi"/>
            <w:color w:val="auto"/>
            <w:sz w:val="24"/>
            <w:szCs w:val="24"/>
          </w:rPr>
          <w:t>flavine</w:t>
        </w:r>
      </w:hyperlink>
      <w:r w:rsidRPr="00862520">
        <w:rPr>
          <w:rStyle w:val="listli"/>
          <w:rFonts w:asciiTheme="majorBidi" w:hAnsiTheme="majorBidi" w:cstheme="majorBidi"/>
          <w:sz w:val="24"/>
          <w:szCs w:val="24"/>
          <w:shd w:val="clear" w:color="auto" w:fill="FFFFFF"/>
        </w:rPr>
        <w:t>-</w:t>
      </w:r>
      <w:hyperlink r:id="rId36" w:history="1">
        <w:r w:rsidRPr="00862520">
          <w:rPr>
            <w:rStyle w:val="Lienhypertexte"/>
            <w:rFonts w:asciiTheme="majorBidi" w:hAnsiTheme="majorBidi" w:cstheme="majorBidi"/>
            <w:color w:val="auto"/>
            <w:sz w:val="24"/>
            <w:szCs w:val="24"/>
          </w:rPr>
          <w:t>adénine</w:t>
        </w:r>
      </w:hyperlink>
      <w:r w:rsidRPr="00862520">
        <w:rPr>
          <w:rStyle w:val="listli"/>
          <w:rFonts w:asciiTheme="majorBidi" w:hAnsiTheme="majorBidi" w:cstheme="majorBidi"/>
          <w:sz w:val="24"/>
          <w:szCs w:val="24"/>
          <w:shd w:val="clear" w:color="auto" w:fill="FFFFFF"/>
        </w:rPr>
        <w:t> </w:t>
      </w:r>
      <w:proofErr w:type="spellStart"/>
      <w:r w:rsidRPr="00862520">
        <w:rPr>
          <w:rStyle w:val="listli"/>
          <w:rFonts w:asciiTheme="majorBidi" w:hAnsiTheme="majorBidi" w:cstheme="majorBidi"/>
          <w:sz w:val="24"/>
          <w:szCs w:val="24"/>
          <w:shd w:val="clear" w:color="auto" w:fill="FFFFFF"/>
        </w:rPr>
        <w:t>dinucléotide</w:t>
      </w:r>
      <w:proofErr w:type="spellEnd"/>
      <w:r w:rsidRPr="00862520">
        <w:rPr>
          <w:rStyle w:val="listli"/>
          <w:rFonts w:asciiTheme="majorBidi" w:hAnsiTheme="majorBidi" w:cstheme="majorBidi"/>
          <w:sz w:val="24"/>
          <w:szCs w:val="24"/>
          <w:shd w:val="clear" w:color="auto" w:fill="FFFFFF"/>
        </w:rPr>
        <w:t>): transfert d'électrons et de </w:t>
      </w:r>
      <w:hyperlink r:id="rId37" w:history="1">
        <w:r w:rsidRPr="00862520">
          <w:rPr>
            <w:rStyle w:val="Lienhypertexte"/>
            <w:rFonts w:asciiTheme="majorBidi" w:hAnsiTheme="majorBidi" w:cstheme="majorBidi"/>
            <w:color w:val="auto"/>
            <w:sz w:val="24"/>
            <w:szCs w:val="24"/>
          </w:rPr>
          <w:t>protons</w:t>
        </w:r>
      </w:hyperlink>
      <w:r w:rsidRPr="00862520">
        <w:rPr>
          <w:rStyle w:val="listli"/>
          <w:rFonts w:asciiTheme="majorBidi" w:hAnsiTheme="majorBidi" w:cstheme="majorBidi"/>
          <w:sz w:val="24"/>
          <w:szCs w:val="24"/>
          <w:shd w:val="clear" w:color="auto" w:fill="FFFFFF"/>
        </w:rPr>
        <w:t>.</w:t>
      </w:r>
      <w:r w:rsidRPr="00862520">
        <w:rPr>
          <w:rFonts w:asciiTheme="majorBidi" w:hAnsiTheme="majorBidi" w:cstheme="majorBidi"/>
          <w:sz w:val="24"/>
          <w:szCs w:val="24"/>
          <w:shd w:val="clear" w:color="auto" w:fill="FFFFFF"/>
        </w:rPr>
        <w:br/>
      </w:r>
      <w:r w:rsidRPr="00862520">
        <w:rPr>
          <w:rStyle w:val="listli"/>
          <w:rFonts w:asciiTheme="majorBidi" w:hAnsiTheme="majorBidi" w:cstheme="majorBidi"/>
          <w:sz w:val="24"/>
          <w:szCs w:val="24"/>
          <w:shd w:val="clear" w:color="auto" w:fill="FFFFFF"/>
        </w:rPr>
        <w:t>FMN (</w:t>
      </w:r>
      <w:proofErr w:type="spellStart"/>
      <w:r w:rsidRPr="00862520">
        <w:rPr>
          <w:rStyle w:val="listli"/>
          <w:rFonts w:asciiTheme="majorBidi" w:hAnsiTheme="majorBidi" w:cstheme="majorBidi"/>
          <w:sz w:val="24"/>
          <w:szCs w:val="24"/>
          <w:shd w:val="clear" w:color="auto" w:fill="FFFFFF"/>
        </w:rPr>
        <w:t>mononucléotide</w:t>
      </w:r>
      <w:proofErr w:type="spellEnd"/>
      <w:r w:rsidRPr="00862520">
        <w:rPr>
          <w:rStyle w:val="listli"/>
          <w:rFonts w:asciiTheme="majorBidi" w:hAnsiTheme="majorBidi" w:cstheme="majorBidi"/>
          <w:sz w:val="24"/>
          <w:szCs w:val="24"/>
          <w:shd w:val="clear" w:color="auto" w:fill="FFFFFF"/>
        </w:rPr>
        <w:t xml:space="preserve"> flavine): transfert d'électrons et de protons.</w:t>
      </w:r>
    </w:p>
    <w:p w:rsidR="007C2318" w:rsidRPr="00862520" w:rsidRDefault="003F7202" w:rsidP="00853DB1">
      <w:pPr>
        <w:pStyle w:val="Paragraphedeliste"/>
        <w:numPr>
          <w:ilvl w:val="0"/>
          <w:numId w:val="27"/>
        </w:numPr>
        <w:shd w:val="clear" w:color="auto" w:fill="FFFFFF"/>
        <w:spacing w:before="120" w:after="120"/>
        <w:outlineLvl w:val="1"/>
        <w:rPr>
          <w:rStyle w:val="listli"/>
          <w:rFonts w:asciiTheme="majorBidi" w:hAnsiTheme="majorBidi" w:cstheme="majorBidi"/>
          <w:sz w:val="24"/>
          <w:szCs w:val="24"/>
          <w:shd w:val="clear" w:color="auto" w:fill="FFFFFF"/>
        </w:rPr>
      </w:pPr>
      <w:r w:rsidRPr="00862520">
        <w:rPr>
          <w:rStyle w:val="listli"/>
          <w:rFonts w:asciiTheme="majorBidi" w:hAnsiTheme="majorBidi" w:cstheme="majorBidi"/>
          <w:sz w:val="24"/>
          <w:szCs w:val="24"/>
          <w:shd w:val="clear" w:color="auto" w:fill="FFFFFF"/>
        </w:rPr>
        <w:t>NAD</w:t>
      </w:r>
      <w:r w:rsidRPr="00862520">
        <w:rPr>
          <w:rStyle w:val="listli"/>
          <w:rFonts w:asciiTheme="majorBidi" w:hAnsiTheme="majorBidi" w:cstheme="majorBidi"/>
          <w:sz w:val="24"/>
          <w:szCs w:val="24"/>
          <w:shd w:val="clear" w:color="auto" w:fill="FFFFFF"/>
          <w:vertAlign w:val="superscript"/>
        </w:rPr>
        <w:t>+</w:t>
      </w:r>
      <w:r w:rsidRPr="00862520">
        <w:rPr>
          <w:rStyle w:val="listli"/>
          <w:rFonts w:asciiTheme="majorBidi" w:hAnsiTheme="majorBidi" w:cstheme="majorBidi"/>
          <w:sz w:val="24"/>
          <w:szCs w:val="24"/>
          <w:shd w:val="clear" w:color="auto" w:fill="FFFFFF"/>
        </w:rPr>
        <w:t> (</w:t>
      </w:r>
      <w:hyperlink r:id="rId38" w:history="1">
        <w:r w:rsidRPr="00862520">
          <w:rPr>
            <w:rStyle w:val="Lienhypertexte"/>
            <w:rFonts w:asciiTheme="majorBidi" w:hAnsiTheme="majorBidi" w:cstheme="majorBidi"/>
            <w:color w:val="auto"/>
            <w:sz w:val="24"/>
            <w:szCs w:val="24"/>
          </w:rPr>
          <w:t>nicotine</w:t>
        </w:r>
      </w:hyperlink>
      <w:r w:rsidRPr="00862520">
        <w:rPr>
          <w:rStyle w:val="listli"/>
          <w:rFonts w:asciiTheme="majorBidi" w:hAnsiTheme="majorBidi" w:cstheme="majorBidi"/>
          <w:sz w:val="24"/>
          <w:szCs w:val="24"/>
          <w:shd w:val="clear" w:color="auto" w:fill="FFFFFF"/>
        </w:rPr>
        <w:t xml:space="preserve"> adénine </w:t>
      </w:r>
      <w:proofErr w:type="spellStart"/>
      <w:r w:rsidRPr="00862520">
        <w:rPr>
          <w:rStyle w:val="listli"/>
          <w:rFonts w:asciiTheme="majorBidi" w:hAnsiTheme="majorBidi" w:cstheme="majorBidi"/>
          <w:sz w:val="24"/>
          <w:szCs w:val="24"/>
          <w:shd w:val="clear" w:color="auto" w:fill="FFFFFF"/>
        </w:rPr>
        <w:t>dinucléotide</w:t>
      </w:r>
      <w:proofErr w:type="spellEnd"/>
      <w:r w:rsidRPr="00862520">
        <w:rPr>
          <w:rStyle w:val="listli"/>
          <w:rFonts w:asciiTheme="majorBidi" w:hAnsiTheme="majorBidi" w:cstheme="majorBidi"/>
          <w:sz w:val="24"/>
          <w:szCs w:val="24"/>
          <w:shd w:val="clear" w:color="auto" w:fill="FFFFFF"/>
        </w:rPr>
        <w:t xml:space="preserve">): transfert d'électrons et de </w:t>
      </w:r>
      <w:proofErr w:type="spellStart"/>
      <w:r w:rsidRPr="00862520">
        <w:rPr>
          <w:rStyle w:val="listli"/>
          <w:rFonts w:asciiTheme="majorBidi" w:hAnsiTheme="majorBidi" w:cstheme="majorBidi"/>
          <w:sz w:val="24"/>
          <w:szCs w:val="24"/>
          <w:shd w:val="clear" w:color="auto" w:fill="FFFFFF"/>
        </w:rPr>
        <w:t>protons.</w:t>
      </w:r>
      <w:hyperlink r:id="rId39" w:history="1">
        <w:r w:rsidRPr="00862520">
          <w:rPr>
            <w:rStyle w:val="Lienhypertexte"/>
            <w:rFonts w:asciiTheme="majorBidi" w:hAnsiTheme="majorBidi" w:cstheme="majorBidi"/>
            <w:color w:val="auto"/>
            <w:sz w:val="24"/>
            <w:szCs w:val="24"/>
          </w:rPr>
          <w:t>NADP</w:t>
        </w:r>
        <w:proofErr w:type="spellEnd"/>
      </w:hyperlink>
      <w:r w:rsidRPr="00862520">
        <w:rPr>
          <w:rStyle w:val="listli"/>
          <w:rFonts w:asciiTheme="majorBidi" w:hAnsiTheme="majorBidi" w:cstheme="majorBidi"/>
          <w:sz w:val="24"/>
          <w:szCs w:val="24"/>
          <w:shd w:val="clear" w:color="auto" w:fill="FFFFFF"/>
          <w:vertAlign w:val="superscript"/>
        </w:rPr>
        <w:t>+</w:t>
      </w:r>
      <w:r w:rsidRPr="00862520">
        <w:rPr>
          <w:rStyle w:val="listli"/>
          <w:rFonts w:asciiTheme="majorBidi" w:hAnsiTheme="majorBidi" w:cstheme="majorBidi"/>
          <w:sz w:val="24"/>
          <w:szCs w:val="24"/>
          <w:shd w:val="clear" w:color="auto" w:fill="FFFFFF"/>
        </w:rPr>
        <w:t xml:space="preserve"> (nicotine-adénine </w:t>
      </w:r>
      <w:proofErr w:type="spellStart"/>
      <w:r w:rsidRPr="00862520">
        <w:rPr>
          <w:rStyle w:val="listli"/>
          <w:rFonts w:asciiTheme="majorBidi" w:hAnsiTheme="majorBidi" w:cstheme="majorBidi"/>
          <w:sz w:val="24"/>
          <w:szCs w:val="24"/>
          <w:shd w:val="clear" w:color="auto" w:fill="FFFFFF"/>
        </w:rPr>
        <w:t>dinucléotide</w:t>
      </w:r>
      <w:proofErr w:type="spellEnd"/>
      <w:r w:rsidRPr="00862520">
        <w:rPr>
          <w:rStyle w:val="listli"/>
          <w:rFonts w:asciiTheme="majorBidi" w:hAnsiTheme="majorBidi" w:cstheme="majorBidi"/>
          <w:sz w:val="24"/>
          <w:szCs w:val="24"/>
          <w:shd w:val="clear" w:color="auto" w:fill="FFFFFF"/>
        </w:rPr>
        <w:t> </w:t>
      </w:r>
      <w:hyperlink r:id="rId40" w:history="1">
        <w:r w:rsidRPr="00862520">
          <w:rPr>
            <w:rStyle w:val="Lienhypertexte"/>
            <w:rFonts w:asciiTheme="majorBidi" w:hAnsiTheme="majorBidi" w:cstheme="majorBidi"/>
            <w:color w:val="auto"/>
            <w:sz w:val="24"/>
            <w:szCs w:val="24"/>
          </w:rPr>
          <w:t>phosphate</w:t>
        </w:r>
      </w:hyperlink>
      <w:r w:rsidRPr="00862520">
        <w:rPr>
          <w:rStyle w:val="listli"/>
          <w:rFonts w:asciiTheme="majorBidi" w:hAnsiTheme="majorBidi" w:cstheme="majorBidi"/>
          <w:sz w:val="24"/>
          <w:szCs w:val="24"/>
          <w:shd w:val="clear" w:color="auto" w:fill="FFFFFF"/>
        </w:rPr>
        <w:t>).</w:t>
      </w:r>
    </w:p>
    <w:p w:rsidR="008D1C2F" w:rsidRDefault="007C2318" w:rsidP="00853DB1">
      <w:pPr>
        <w:shd w:val="clear" w:color="auto" w:fill="FFFFFF"/>
        <w:spacing w:before="120" w:after="120"/>
        <w:jc w:val="center"/>
        <w:rPr>
          <w:rFonts w:asciiTheme="majorBidi" w:eastAsia="Times New Roman" w:hAnsiTheme="majorBidi" w:cstheme="majorBidi"/>
          <w:color w:val="FF0000"/>
          <w:sz w:val="24"/>
          <w:szCs w:val="24"/>
          <w:lang w:eastAsia="fr-FR"/>
        </w:rPr>
      </w:pPr>
      <w:r w:rsidRPr="00862520">
        <w:rPr>
          <w:rFonts w:asciiTheme="majorBidi" w:eastAsia="Times New Roman" w:hAnsiTheme="majorBidi" w:cstheme="majorBidi"/>
          <w:noProof/>
          <w:color w:val="FF0000"/>
          <w:sz w:val="24"/>
          <w:szCs w:val="24"/>
          <w:lang w:eastAsia="fr-FR"/>
        </w:rPr>
        <w:lastRenderedPageBreak/>
        <w:drawing>
          <wp:inline distT="0" distB="0" distL="0" distR="0" wp14:anchorId="2F9287D4" wp14:editId="23719793">
            <wp:extent cx="2889249" cy="2166937"/>
            <wp:effectExtent l="0" t="0" r="6985" b="5080"/>
            <wp:docPr id="1" name="Image 1" descr="Site catalyt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te catalytiqu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94580" cy="2170935"/>
                    </a:xfrm>
                    <a:prstGeom prst="rect">
                      <a:avLst/>
                    </a:prstGeom>
                    <a:noFill/>
                    <a:ln>
                      <a:noFill/>
                    </a:ln>
                  </pic:spPr>
                </pic:pic>
              </a:graphicData>
            </a:graphic>
          </wp:inline>
        </w:drawing>
      </w:r>
    </w:p>
    <w:p w:rsidR="008D1C2F" w:rsidRDefault="00C25B06" w:rsidP="00853DB1">
      <w:pPr>
        <w:shd w:val="clear" w:color="auto" w:fill="FFFFFF"/>
        <w:spacing w:before="120" w:after="120"/>
        <w:jc w:val="center"/>
        <w:rPr>
          <w:rFonts w:asciiTheme="majorBidi" w:eastAsia="Times New Roman" w:hAnsiTheme="majorBidi" w:cstheme="majorBidi"/>
          <w:color w:val="FF0000"/>
          <w:sz w:val="24"/>
          <w:szCs w:val="24"/>
          <w:lang w:eastAsia="fr-FR"/>
        </w:rPr>
      </w:pPr>
      <w:r>
        <w:rPr>
          <w:rFonts w:asciiTheme="majorBidi" w:eastAsia="Times New Roman" w:hAnsiTheme="majorBidi" w:cstheme="majorBidi"/>
          <w:b/>
          <w:bCs/>
          <w:sz w:val="24"/>
          <w:szCs w:val="24"/>
          <w:lang w:eastAsia="fr-FR"/>
        </w:rPr>
        <w:t xml:space="preserve">Figure </w:t>
      </w:r>
      <w:r w:rsidR="008D1C2F">
        <w:rPr>
          <w:rFonts w:asciiTheme="majorBidi" w:eastAsia="Times New Roman" w:hAnsiTheme="majorBidi" w:cstheme="majorBidi"/>
          <w:b/>
          <w:bCs/>
          <w:sz w:val="24"/>
          <w:szCs w:val="24"/>
          <w:lang w:eastAsia="fr-FR"/>
        </w:rPr>
        <w:t>5</w:t>
      </w:r>
      <w:r w:rsidR="008D1C2F" w:rsidRPr="004930BA">
        <w:rPr>
          <w:rFonts w:asciiTheme="majorBidi" w:eastAsia="Times New Roman" w:hAnsiTheme="majorBidi" w:cstheme="majorBidi"/>
          <w:b/>
          <w:bCs/>
          <w:sz w:val="24"/>
          <w:szCs w:val="24"/>
          <w:lang w:eastAsia="fr-FR"/>
        </w:rPr>
        <w:t>:</w:t>
      </w:r>
      <w:r w:rsidR="008D1C2F">
        <w:rPr>
          <w:rFonts w:asciiTheme="majorBidi" w:eastAsia="Times New Roman" w:hAnsiTheme="majorBidi" w:cstheme="majorBidi"/>
          <w:b/>
          <w:bCs/>
          <w:sz w:val="24"/>
          <w:szCs w:val="24"/>
          <w:lang w:eastAsia="fr-FR"/>
        </w:rPr>
        <w:t xml:space="preserve"> </w:t>
      </w:r>
      <w:r w:rsidR="008D1C2F" w:rsidRPr="008D1C2F">
        <w:rPr>
          <w:rFonts w:asciiTheme="majorBidi" w:eastAsia="Times New Roman" w:hAnsiTheme="majorBidi" w:cstheme="majorBidi"/>
          <w:sz w:val="24"/>
          <w:szCs w:val="24"/>
          <w:lang w:eastAsia="fr-FR"/>
        </w:rPr>
        <w:t>Intervention de coenzyme.</w:t>
      </w:r>
    </w:p>
    <w:p w:rsidR="007C2318" w:rsidRPr="008D1C2F" w:rsidRDefault="00A93912" w:rsidP="00853DB1">
      <w:pPr>
        <w:shd w:val="clear" w:color="auto" w:fill="FFFFFF"/>
        <w:spacing w:before="120" w:after="120"/>
        <w:rPr>
          <w:rFonts w:asciiTheme="majorBidi" w:eastAsia="Times New Roman" w:hAnsiTheme="majorBidi" w:cstheme="majorBidi"/>
          <w:color w:val="FF0000"/>
          <w:sz w:val="24"/>
          <w:szCs w:val="24"/>
          <w:lang w:eastAsia="fr-FR"/>
        </w:rPr>
      </w:pPr>
      <w:r w:rsidRPr="00862520">
        <w:rPr>
          <w:rFonts w:asciiTheme="majorBidi" w:eastAsia="Times New Roman" w:hAnsiTheme="majorBidi" w:cstheme="majorBidi"/>
          <w:b/>
          <w:bCs/>
          <w:color w:val="FF0000"/>
          <w:sz w:val="24"/>
          <w:szCs w:val="24"/>
          <w:lang w:eastAsia="fr-FR"/>
        </w:rPr>
        <w:t xml:space="preserve">6 </w:t>
      </w:r>
      <w:r w:rsidR="007C2318" w:rsidRPr="00862520">
        <w:rPr>
          <w:rFonts w:asciiTheme="majorBidi" w:eastAsia="Times New Roman" w:hAnsiTheme="majorBidi" w:cstheme="majorBidi"/>
          <w:b/>
          <w:bCs/>
          <w:color w:val="FF0000"/>
          <w:sz w:val="24"/>
          <w:szCs w:val="24"/>
          <w:lang w:eastAsia="fr-FR"/>
        </w:rPr>
        <w:t xml:space="preserve">Les </w:t>
      </w:r>
      <w:proofErr w:type="spellStart"/>
      <w:r w:rsidR="007C2318" w:rsidRPr="00862520">
        <w:rPr>
          <w:rFonts w:asciiTheme="majorBidi" w:eastAsia="Times New Roman" w:hAnsiTheme="majorBidi" w:cstheme="majorBidi"/>
          <w:b/>
          <w:bCs/>
          <w:color w:val="FF0000"/>
          <w:sz w:val="24"/>
          <w:szCs w:val="24"/>
          <w:lang w:eastAsia="fr-FR"/>
        </w:rPr>
        <w:t>isoenzymes</w:t>
      </w:r>
      <w:proofErr w:type="spellEnd"/>
      <w:r w:rsidR="00C364B7">
        <w:rPr>
          <w:rFonts w:asciiTheme="majorBidi" w:eastAsia="Times New Roman" w:hAnsiTheme="majorBidi" w:cstheme="majorBidi"/>
          <w:b/>
          <w:bCs/>
          <w:color w:val="FF0000"/>
          <w:sz w:val="24"/>
          <w:szCs w:val="24"/>
          <w:lang w:eastAsia="fr-FR"/>
        </w:rPr>
        <w:t> :</w:t>
      </w:r>
    </w:p>
    <w:p w:rsidR="00A93912" w:rsidRPr="00862520" w:rsidRDefault="007C2318" w:rsidP="00853DB1">
      <w:pPr>
        <w:shd w:val="clear" w:color="auto" w:fill="FFFFFF"/>
        <w:spacing w:before="120" w:after="120"/>
        <w:ind w:firstLine="708"/>
        <w:jc w:val="both"/>
        <w:rPr>
          <w:rFonts w:asciiTheme="majorBidi" w:eastAsia="Times New Roman" w:hAnsiTheme="majorBidi" w:cstheme="majorBidi"/>
          <w:sz w:val="24"/>
          <w:szCs w:val="24"/>
          <w:lang w:eastAsia="fr-FR"/>
        </w:rPr>
      </w:pPr>
      <w:r w:rsidRPr="00862520">
        <w:rPr>
          <w:rFonts w:asciiTheme="majorBidi" w:eastAsia="Times New Roman" w:hAnsiTheme="majorBidi" w:cstheme="majorBidi"/>
          <w:sz w:val="24"/>
          <w:szCs w:val="24"/>
          <w:lang w:eastAsia="fr-FR"/>
        </w:rPr>
        <w:t>Les </w:t>
      </w:r>
      <w:proofErr w:type="spellStart"/>
      <w:r w:rsidRPr="00862520">
        <w:rPr>
          <w:rFonts w:asciiTheme="majorBidi" w:eastAsia="Times New Roman" w:hAnsiTheme="majorBidi" w:cstheme="majorBidi"/>
          <w:b/>
          <w:bCs/>
          <w:sz w:val="24"/>
          <w:szCs w:val="24"/>
          <w:lang w:eastAsia="fr-FR"/>
        </w:rPr>
        <w:t>isoenzymes</w:t>
      </w:r>
      <w:proofErr w:type="spellEnd"/>
      <w:r w:rsidRPr="00862520">
        <w:rPr>
          <w:rFonts w:asciiTheme="majorBidi" w:eastAsia="Times New Roman" w:hAnsiTheme="majorBidi" w:cstheme="majorBidi"/>
          <w:b/>
          <w:bCs/>
          <w:sz w:val="24"/>
          <w:szCs w:val="24"/>
          <w:lang w:eastAsia="fr-FR"/>
        </w:rPr>
        <w:t> </w:t>
      </w:r>
      <w:r w:rsidRPr="00862520">
        <w:rPr>
          <w:rFonts w:asciiTheme="majorBidi" w:eastAsia="Times New Roman" w:hAnsiTheme="majorBidi" w:cstheme="majorBidi"/>
          <w:sz w:val="24"/>
          <w:szCs w:val="24"/>
          <w:lang w:eastAsia="fr-FR"/>
        </w:rPr>
        <w:t>(ou </w:t>
      </w:r>
      <w:proofErr w:type="spellStart"/>
      <w:r w:rsidRPr="00862520">
        <w:rPr>
          <w:rFonts w:asciiTheme="majorBidi" w:eastAsia="Times New Roman" w:hAnsiTheme="majorBidi" w:cstheme="majorBidi"/>
          <w:b/>
          <w:bCs/>
          <w:sz w:val="24"/>
          <w:szCs w:val="24"/>
          <w:lang w:eastAsia="fr-FR"/>
        </w:rPr>
        <w:t>isozymes</w:t>
      </w:r>
      <w:proofErr w:type="spellEnd"/>
      <w:r w:rsidRPr="00862520">
        <w:rPr>
          <w:rFonts w:asciiTheme="majorBidi" w:eastAsia="Times New Roman" w:hAnsiTheme="majorBidi" w:cstheme="majorBidi"/>
          <w:sz w:val="24"/>
          <w:szCs w:val="24"/>
          <w:lang w:eastAsia="fr-FR"/>
        </w:rPr>
        <w:t>) sont des enzymes présentant une séquence d'acides aminés différente d'une autre enzyme Mais, catalys</w:t>
      </w:r>
      <w:r w:rsidR="00A93912" w:rsidRPr="00862520">
        <w:rPr>
          <w:rFonts w:asciiTheme="majorBidi" w:eastAsia="Times New Roman" w:hAnsiTheme="majorBidi" w:cstheme="majorBidi"/>
          <w:sz w:val="24"/>
          <w:szCs w:val="24"/>
          <w:lang w:eastAsia="fr-FR"/>
        </w:rPr>
        <w:t xml:space="preserve">ant la même réaction chimique. Ces enzymes présentent </w:t>
      </w:r>
      <w:r w:rsidRPr="00862520">
        <w:rPr>
          <w:rFonts w:asciiTheme="majorBidi" w:eastAsia="Times New Roman" w:hAnsiTheme="majorBidi" w:cstheme="majorBidi"/>
          <w:sz w:val="24"/>
          <w:szCs w:val="24"/>
          <w:lang w:eastAsia="fr-FR"/>
        </w:rPr>
        <w:t>habituellement des paramètres cinétiques différents ou des propriétés</w:t>
      </w:r>
      <w:r w:rsidR="00A93912" w:rsidRPr="00862520">
        <w:rPr>
          <w:rFonts w:asciiTheme="majorBidi" w:eastAsia="Times New Roman" w:hAnsiTheme="majorBidi" w:cstheme="majorBidi"/>
          <w:sz w:val="24"/>
          <w:szCs w:val="24"/>
          <w:lang w:eastAsia="fr-FR"/>
        </w:rPr>
        <w:t xml:space="preserve"> de régulation différentes. </w:t>
      </w:r>
      <w:r w:rsidRPr="00862520">
        <w:rPr>
          <w:rFonts w:asciiTheme="majorBidi" w:eastAsia="Times New Roman" w:hAnsiTheme="majorBidi" w:cstheme="majorBidi"/>
          <w:sz w:val="24"/>
          <w:szCs w:val="24"/>
          <w:lang w:eastAsia="fr-FR"/>
        </w:rPr>
        <w:t>L'existence d'</w:t>
      </w:r>
      <w:proofErr w:type="spellStart"/>
      <w:r w:rsidRPr="00862520">
        <w:rPr>
          <w:rFonts w:asciiTheme="majorBidi" w:eastAsia="Times New Roman" w:hAnsiTheme="majorBidi" w:cstheme="majorBidi"/>
          <w:sz w:val="24"/>
          <w:szCs w:val="24"/>
          <w:lang w:eastAsia="fr-FR"/>
        </w:rPr>
        <w:t>isoenzymes</w:t>
      </w:r>
      <w:proofErr w:type="spellEnd"/>
      <w:r w:rsidRPr="00862520">
        <w:rPr>
          <w:rFonts w:asciiTheme="majorBidi" w:eastAsia="Times New Roman" w:hAnsiTheme="majorBidi" w:cstheme="majorBidi"/>
          <w:sz w:val="24"/>
          <w:szCs w:val="24"/>
          <w:lang w:eastAsia="fr-FR"/>
        </w:rPr>
        <w:t xml:space="preserve"> permet une meilleure adaptation au métabolisme pour répondre aux besoins d'un tissu ou d'un stade de développement particulier.</w:t>
      </w:r>
    </w:p>
    <w:p w:rsidR="007C2318" w:rsidRPr="00862520" w:rsidRDefault="007C2318" w:rsidP="00853DB1">
      <w:pPr>
        <w:shd w:val="clear" w:color="auto" w:fill="FFFFFF"/>
        <w:spacing w:before="120" w:after="120"/>
        <w:jc w:val="both"/>
        <w:rPr>
          <w:rFonts w:asciiTheme="majorBidi" w:eastAsia="Times New Roman" w:hAnsiTheme="majorBidi" w:cstheme="majorBidi"/>
          <w:sz w:val="24"/>
          <w:szCs w:val="24"/>
          <w:lang w:eastAsia="fr-FR"/>
        </w:rPr>
      </w:pPr>
      <w:r w:rsidRPr="00862520">
        <w:rPr>
          <w:rFonts w:asciiTheme="majorBidi" w:eastAsia="Times New Roman" w:hAnsiTheme="majorBidi" w:cstheme="majorBidi"/>
          <w:i/>
          <w:iCs/>
          <w:sz w:val="24"/>
          <w:szCs w:val="24"/>
          <w:lang w:eastAsia="fr-FR"/>
        </w:rPr>
        <w:t xml:space="preserve">Ex : créatine-kinase (CK) </w:t>
      </w:r>
    </w:p>
    <w:p w:rsidR="009B390A" w:rsidRPr="00862520" w:rsidRDefault="002A386A" w:rsidP="00853DB1">
      <w:pPr>
        <w:shd w:val="clear" w:color="auto" w:fill="FFFFFF"/>
        <w:spacing w:before="120" w:after="120"/>
        <w:outlineLvl w:val="1"/>
        <w:rPr>
          <w:rFonts w:asciiTheme="majorBidi" w:hAnsiTheme="majorBidi" w:cstheme="majorBidi"/>
          <w:color w:val="FF0000"/>
          <w:sz w:val="24"/>
          <w:szCs w:val="24"/>
        </w:rPr>
      </w:pPr>
      <w:r w:rsidRPr="00862520">
        <w:rPr>
          <w:rFonts w:asciiTheme="majorBidi" w:eastAsia="Times New Roman" w:hAnsiTheme="majorBidi" w:cstheme="majorBidi"/>
          <w:b/>
          <w:bCs/>
          <w:color w:val="FF0000"/>
          <w:sz w:val="24"/>
          <w:szCs w:val="24"/>
          <w:lang w:eastAsia="fr-FR"/>
        </w:rPr>
        <w:t xml:space="preserve">7 </w:t>
      </w:r>
      <w:r w:rsidR="00A93912" w:rsidRPr="00862520">
        <w:rPr>
          <w:rFonts w:asciiTheme="majorBidi" w:hAnsiTheme="majorBidi" w:cstheme="majorBidi"/>
          <w:b/>
          <w:bCs/>
          <w:color w:val="FF0000"/>
          <w:sz w:val="24"/>
          <w:szCs w:val="24"/>
        </w:rPr>
        <w:t>S</w:t>
      </w:r>
      <w:r w:rsidRPr="00862520">
        <w:rPr>
          <w:rFonts w:asciiTheme="majorBidi" w:hAnsiTheme="majorBidi" w:cstheme="majorBidi"/>
          <w:b/>
          <w:bCs/>
          <w:color w:val="FF0000"/>
          <w:sz w:val="24"/>
          <w:szCs w:val="24"/>
        </w:rPr>
        <w:t>tructure des enzymes</w:t>
      </w:r>
      <w:r w:rsidR="00C364B7">
        <w:rPr>
          <w:rFonts w:asciiTheme="majorBidi" w:hAnsiTheme="majorBidi" w:cstheme="majorBidi"/>
          <w:b/>
          <w:bCs/>
          <w:color w:val="FF0000"/>
          <w:sz w:val="24"/>
          <w:szCs w:val="24"/>
        </w:rPr>
        <w:t> :</w:t>
      </w:r>
      <w:r w:rsidR="00A93912" w:rsidRPr="00862520">
        <w:rPr>
          <w:rFonts w:asciiTheme="majorBidi" w:hAnsiTheme="majorBidi" w:cstheme="majorBidi"/>
          <w:color w:val="FF0000"/>
          <w:sz w:val="24"/>
          <w:szCs w:val="24"/>
        </w:rPr>
        <w:t xml:space="preserve"> </w:t>
      </w:r>
    </w:p>
    <w:p w:rsidR="009B390A" w:rsidRPr="00862520" w:rsidRDefault="00C2782C" w:rsidP="00853DB1">
      <w:pPr>
        <w:shd w:val="clear" w:color="auto" w:fill="FFFFFF"/>
        <w:spacing w:before="120" w:after="120"/>
        <w:ind w:firstLine="708"/>
        <w:jc w:val="both"/>
        <w:outlineLvl w:val="1"/>
        <w:rPr>
          <w:rFonts w:asciiTheme="majorBidi" w:hAnsiTheme="majorBidi" w:cstheme="majorBidi"/>
          <w:sz w:val="24"/>
          <w:szCs w:val="24"/>
        </w:rPr>
      </w:pPr>
      <w:r w:rsidRPr="00862520">
        <w:rPr>
          <w:rFonts w:asciiTheme="majorBidi" w:hAnsiTheme="majorBidi" w:cstheme="majorBidi"/>
          <w:sz w:val="24"/>
          <w:szCs w:val="24"/>
        </w:rPr>
        <w:t>Les enzymes sont des</w:t>
      </w:r>
      <w:r w:rsidR="002A386A" w:rsidRPr="00862520">
        <w:rPr>
          <w:rFonts w:asciiTheme="majorBidi" w:hAnsiTheme="majorBidi" w:cstheme="majorBidi"/>
          <w:sz w:val="24"/>
          <w:szCs w:val="24"/>
        </w:rPr>
        <w:t xml:space="preserve"> protéines globulaires qui sont</w:t>
      </w:r>
      <w:r w:rsidR="008D1C2F">
        <w:rPr>
          <w:rFonts w:asciiTheme="majorBidi" w:hAnsiTheme="majorBidi" w:cstheme="majorBidi"/>
          <w:sz w:val="24"/>
          <w:szCs w:val="24"/>
        </w:rPr>
        <w:t>-elles-</w:t>
      </w:r>
      <w:r w:rsidRPr="00862520">
        <w:rPr>
          <w:rFonts w:asciiTheme="majorBidi" w:hAnsiTheme="majorBidi" w:cstheme="majorBidi"/>
          <w:sz w:val="24"/>
          <w:szCs w:val="24"/>
        </w:rPr>
        <w:t xml:space="preserve">mêmes des enchaînements d’aminoacides. </w:t>
      </w:r>
    </w:p>
    <w:p w:rsidR="005E25EC" w:rsidRPr="00862520" w:rsidRDefault="002A386A" w:rsidP="00853DB1">
      <w:pPr>
        <w:shd w:val="clear" w:color="auto" w:fill="FFFFFF"/>
        <w:spacing w:before="120" w:after="120"/>
        <w:jc w:val="both"/>
        <w:outlineLvl w:val="1"/>
        <w:rPr>
          <w:rFonts w:asciiTheme="majorBidi" w:hAnsiTheme="majorBidi" w:cstheme="majorBidi"/>
          <w:b/>
          <w:bCs/>
          <w:color w:val="FF0000"/>
          <w:sz w:val="24"/>
          <w:szCs w:val="24"/>
        </w:rPr>
      </w:pPr>
      <w:r w:rsidRPr="00862520">
        <w:rPr>
          <w:rFonts w:asciiTheme="majorBidi" w:hAnsiTheme="majorBidi" w:cstheme="majorBidi"/>
          <w:b/>
          <w:bCs/>
          <w:color w:val="FF0000"/>
          <w:sz w:val="24"/>
          <w:szCs w:val="24"/>
        </w:rPr>
        <w:t xml:space="preserve">8 </w:t>
      </w:r>
      <w:r w:rsidR="00A93912" w:rsidRPr="00862520">
        <w:rPr>
          <w:rFonts w:asciiTheme="majorBidi" w:hAnsiTheme="majorBidi" w:cstheme="majorBidi"/>
          <w:b/>
          <w:bCs/>
          <w:color w:val="FF0000"/>
          <w:sz w:val="24"/>
          <w:szCs w:val="24"/>
        </w:rPr>
        <w:t>L</w:t>
      </w:r>
      <w:r w:rsidRPr="00862520">
        <w:rPr>
          <w:rFonts w:asciiTheme="majorBidi" w:hAnsiTheme="majorBidi" w:cstheme="majorBidi"/>
          <w:b/>
          <w:bCs/>
          <w:color w:val="FF0000"/>
          <w:sz w:val="24"/>
          <w:szCs w:val="24"/>
        </w:rPr>
        <w:t>es constituants des enzymes</w:t>
      </w:r>
      <w:r w:rsidR="00C364B7">
        <w:rPr>
          <w:rFonts w:asciiTheme="majorBidi" w:hAnsiTheme="majorBidi" w:cstheme="majorBidi"/>
          <w:b/>
          <w:bCs/>
          <w:color w:val="FF0000"/>
          <w:sz w:val="24"/>
          <w:szCs w:val="24"/>
        </w:rPr>
        <w:t> :</w:t>
      </w:r>
    </w:p>
    <w:p w:rsidR="005E25EC" w:rsidRPr="00862520" w:rsidRDefault="005E25EC" w:rsidP="00853DB1">
      <w:pPr>
        <w:shd w:val="clear" w:color="auto" w:fill="FFFFFF"/>
        <w:spacing w:before="120" w:after="12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Il existe deux grandes catégories d'enzymes :</w:t>
      </w:r>
    </w:p>
    <w:p w:rsidR="005E25EC" w:rsidRPr="00862520" w:rsidRDefault="005E25EC" w:rsidP="00853DB1">
      <w:pPr>
        <w:numPr>
          <w:ilvl w:val="0"/>
          <w:numId w:val="10"/>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b/>
          <w:bCs/>
          <w:color w:val="333333"/>
          <w:sz w:val="24"/>
          <w:szCs w:val="24"/>
          <w:lang w:eastAsia="fr-FR"/>
        </w:rPr>
        <w:t>les enzymes purement protéiques</w:t>
      </w:r>
      <w:r w:rsidRPr="00862520">
        <w:rPr>
          <w:rFonts w:asciiTheme="majorBidi" w:eastAsia="Times New Roman" w:hAnsiTheme="majorBidi" w:cstheme="majorBidi"/>
          <w:color w:val="333333"/>
          <w:sz w:val="24"/>
          <w:szCs w:val="24"/>
          <w:lang w:eastAsia="fr-FR"/>
        </w:rPr>
        <w:t> : elles ne sont constituées que d'acides aminés. Ce sont les holoenzymes ;</w:t>
      </w:r>
    </w:p>
    <w:p w:rsidR="005E25EC" w:rsidRPr="00862520" w:rsidRDefault="005E25EC" w:rsidP="00853DB1">
      <w:pPr>
        <w:numPr>
          <w:ilvl w:val="0"/>
          <w:numId w:val="10"/>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b/>
          <w:bCs/>
          <w:color w:val="333333"/>
          <w:sz w:val="24"/>
          <w:szCs w:val="24"/>
          <w:lang w:eastAsia="fr-FR"/>
        </w:rPr>
        <w:t>les enzymes en deux parties</w:t>
      </w:r>
      <w:r w:rsidRPr="00862520">
        <w:rPr>
          <w:rFonts w:asciiTheme="majorBidi" w:eastAsia="Times New Roman" w:hAnsiTheme="majorBidi" w:cstheme="majorBidi"/>
          <w:color w:val="333333"/>
          <w:sz w:val="24"/>
          <w:szCs w:val="24"/>
          <w:lang w:eastAsia="fr-FR"/>
        </w:rPr>
        <w:t> : une partie protéique appelée apoenzyme et une partie non protéique appelée cofacteur. L'association des 2 parties forme l'</w:t>
      </w:r>
      <w:proofErr w:type="spellStart"/>
      <w:r w:rsidRPr="00862520">
        <w:rPr>
          <w:rFonts w:asciiTheme="majorBidi" w:eastAsia="Times New Roman" w:hAnsiTheme="majorBidi" w:cstheme="majorBidi"/>
          <w:color w:val="333333"/>
          <w:sz w:val="24"/>
          <w:szCs w:val="24"/>
          <w:lang w:eastAsia="fr-FR"/>
        </w:rPr>
        <w:t>hétéroenzyme</w:t>
      </w:r>
      <w:proofErr w:type="spellEnd"/>
      <w:r w:rsidRPr="00862520">
        <w:rPr>
          <w:rFonts w:asciiTheme="majorBidi" w:eastAsia="Times New Roman" w:hAnsiTheme="majorBidi" w:cstheme="majorBidi"/>
          <w:color w:val="333333"/>
          <w:sz w:val="24"/>
          <w:szCs w:val="24"/>
          <w:lang w:eastAsia="fr-FR"/>
        </w:rPr>
        <w:t>.</w:t>
      </w:r>
    </w:p>
    <w:p w:rsidR="009B390A" w:rsidRPr="00862520" w:rsidRDefault="00AA228D" w:rsidP="00853DB1">
      <w:pPr>
        <w:shd w:val="clear" w:color="auto" w:fill="FFFFFF"/>
        <w:spacing w:before="120" w:after="120"/>
        <w:jc w:val="both"/>
        <w:outlineLvl w:val="1"/>
        <w:rPr>
          <w:rFonts w:asciiTheme="majorBidi" w:hAnsiTheme="majorBidi" w:cstheme="majorBidi"/>
          <w:color w:val="FF0000"/>
          <w:sz w:val="24"/>
          <w:szCs w:val="24"/>
        </w:rPr>
      </w:pPr>
      <w:r w:rsidRPr="00862520">
        <w:rPr>
          <w:rFonts w:asciiTheme="majorBidi" w:hAnsiTheme="majorBidi" w:cstheme="majorBidi"/>
          <w:b/>
          <w:bCs/>
          <w:color w:val="FF0000"/>
          <w:sz w:val="24"/>
          <w:szCs w:val="24"/>
        </w:rPr>
        <w:t xml:space="preserve">9 </w:t>
      </w:r>
      <w:r w:rsidR="00B64983" w:rsidRPr="00862520">
        <w:rPr>
          <w:rFonts w:asciiTheme="majorBidi" w:hAnsiTheme="majorBidi" w:cstheme="majorBidi"/>
          <w:b/>
          <w:bCs/>
          <w:color w:val="FF0000"/>
          <w:sz w:val="24"/>
          <w:szCs w:val="24"/>
        </w:rPr>
        <w:t xml:space="preserve"> C</w:t>
      </w:r>
      <w:r w:rsidRPr="00862520">
        <w:rPr>
          <w:rFonts w:asciiTheme="majorBidi" w:hAnsiTheme="majorBidi" w:cstheme="majorBidi"/>
          <w:b/>
          <w:bCs/>
          <w:color w:val="FF0000"/>
          <w:sz w:val="24"/>
          <w:szCs w:val="24"/>
        </w:rPr>
        <w:t>lassification des enzymes</w:t>
      </w:r>
      <w:r w:rsidR="00C364B7">
        <w:rPr>
          <w:rFonts w:asciiTheme="majorBidi" w:hAnsiTheme="majorBidi" w:cstheme="majorBidi"/>
          <w:b/>
          <w:bCs/>
          <w:color w:val="FF0000"/>
          <w:sz w:val="24"/>
          <w:szCs w:val="24"/>
        </w:rPr>
        <w:t> :</w:t>
      </w:r>
      <w:r w:rsidR="00B64983" w:rsidRPr="00862520">
        <w:rPr>
          <w:rFonts w:asciiTheme="majorBidi" w:hAnsiTheme="majorBidi" w:cstheme="majorBidi"/>
          <w:color w:val="FF0000"/>
          <w:sz w:val="24"/>
          <w:szCs w:val="24"/>
        </w:rPr>
        <w:t xml:space="preserve"> </w:t>
      </w:r>
    </w:p>
    <w:p w:rsidR="0053684A" w:rsidRPr="00862520" w:rsidRDefault="009B390A" w:rsidP="00853DB1">
      <w:pPr>
        <w:shd w:val="clear" w:color="auto" w:fill="FFFFFF"/>
        <w:spacing w:before="120" w:after="120"/>
        <w:ind w:firstLine="360"/>
        <w:jc w:val="both"/>
        <w:outlineLvl w:val="1"/>
        <w:rPr>
          <w:rFonts w:asciiTheme="majorBidi" w:hAnsiTheme="majorBidi" w:cstheme="majorBidi"/>
          <w:sz w:val="24"/>
          <w:szCs w:val="24"/>
        </w:rPr>
      </w:pPr>
      <w:r w:rsidRPr="00862520">
        <w:rPr>
          <w:rFonts w:asciiTheme="majorBidi" w:hAnsiTheme="majorBidi" w:cstheme="majorBidi"/>
          <w:sz w:val="24"/>
          <w:szCs w:val="24"/>
        </w:rPr>
        <w:t xml:space="preserve">En 1961, l’Union Internationale de la Biochimie (U.I.B) donne la classification suivante des enzymes, qui sont divisées en </w:t>
      </w:r>
      <w:r w:rsidRPr="00862520">
        <w:rPr>
          <w:rFonts w:asciiTheme="majorBidi" w:hAnsiTheme="majorBidi" w:cstheme="majorBidi"/>
          <w:sz w:val="24"/>
          <w:szCs w:val="24"/>
          <w:u w:val="single"/>
        </w:rPr>
        <w:t>six groupes</w:t>
      </w:r>
      <w:r w:rsidRPr="00862520">
        <w:rPr>
          <w:rFonts w:asciiTheme="majorBidi" w:hAnsiTheme="majorBidi" w:cstheme="majorBidi"/>
          <w:sz w:val="24"/>
          <w:szCs w:val="24"/>
        </w:rPr>
        <w:t xml:space="preserve"> selon leurs activités catalytiques, ceci étant le caractère essentiel de toute enzyme sachant, qu’en général, qu’une enzyme ne peut catalyser qu’un seul type de réaction. </w:t>
      </w:r>
    </w:p>
    <w:p w:rsidR="005273AF" w:rsidRPr="00862520" w:rsidRDefault="009B390A" w:rsidP="00853DB1">
      <w:pPr>
        <w:pStyle w:val="Paragraphedeliste"/>
        <w:numPr>
          <w:ilvl w:val="0"/>
          <w:numId w:val="20"/>
        </w:numPr>
        <w:shd w:val="clear" w:color="auto" w:fill="FFFFFF"/>
        <w:spacing w:before="120" w:after="120"/>
        <w:jc w:val="both"/>
        <w:outlineLvl w:val="1"/>
        <w:rPr>
          <w:rFonts w:asciiTheme="majorBidi" w:hAnsiTheme="majorBidi" w:cstheme="majorBidi"/>
          <w:sz w:val="24"/>
          <w:szCs w:val="24"/>
        </w:rPr>
      </w:pPr>
      <w:r w:rsidRPr="00862520">
        <w:rPr>
          <w:rFonts w:asciiTheme="majorBidi" w:hAnsiTheme="majorBidi" w:cstheme="majorBidi"/>
          <w:b/>
          <w:bCs/>
          <w:sz w:val="24"/>
          <w:szCs w:val="24"/>
        </w:rPr>
        <w:t xml:space="preserve">Les </w:t>
      </w:r>
      <w:proofErr w:type="spellStart"/>
      <w:r w:rsidRPr="00862520">
        <w:rPr>
          <w:rFonts w:asciiTheme="majorBidi" w:hAnsiTheme="majorBidi" w:cstheme="majorBidi"/>
          <w:b/>
          <w:bCs/>
          <w:sz w:val="24"/>
          <w:szCs w:val="24"/>
        </w:rPr>
        <w:t>oxydo-réductases</w:t>
      </w:r>
      <w:proofErr w:type="spellEnd"/>
      <w:r w:rsidRPr="00862520">
        <w:rPr>
          <w:rFonts w:asciiTheme="majorBidi" w:hAnsiTheme="majorBidi" w:cstheme="majorBidi"/>
          <w:b/>
          <w:bCs/>
          <w:sz w:val="24"/>
          <w:szCs w:val="24"/>
        </w:rPr>
        <w:t>:</w:t>
      </w:r>
      <w:r w:rsidR="00FD1198" w:rsidRPr="00862520">
        <w:rPr>
          <w:rFonts w:asciiTheme="majorBidi" w:hAnsiTheme="majorBidi" w:cstheme="majorBidi"/>
          <w:sz w:val="24"/>
          <w:szCs w:val="24"/>
        </w:rPr>
        <w:t xml:space="preserve"> L</w:t>
      </w:r>
      <w:r w:rsidRPr="00862520">
        <w:rPr>
          <w:rFonts w:asciiTheme="majorBidi" w:hAnsiTheme="majorBidi" w:cstheme="majorBidi"/>
          <w:sz w:val="24"/>
          <w:szCs w:val="24"/>
        </w:rPr>
        <w:t xml:space="preserve">es enzymes de ce </w:t>
      </w:r>
      <w:r w:rsidR="00753E54" w:rsidRPr="00862520">
        <w:rPr>
          <w:rFonts w:asciiTheme="majorBidi" w:hAnsiTheme="majorBidi" w:cstheme="majorBidi"/>
          <w:sz w:val="24"/>
          <w:szCs w:val="24"/>
        </w:rPr>
        <w:t xml:space="preserve">groupe catalysent les réactions </w:t>
      </w:r>
      <w:r w:rsidRPr="00862520">
        <w:rPr>
          <w:rFonts w:asciiTheme="majorBidi" w:hAnsiTheme="majorBidi" w:cstheme="majorBidi"/>
          <w:sz w:val="24"/>
          <w:szCs w:val="24"/>
        </w:rPr>
        <w:t xml:space="preserve">d’oxydoréduction et englobent les réactions d’oxygénation, comme par exemple le passage de C-H à C-OH, ainsi que l’addition ou l’élimination d’atomes d’hydrogène, comme par exemple CH(OH) à C=O et CH-CH à C=C. </w:t>
      </w:r>
    </w:p>
    <w:p w:rsidR="00345C64" w:rsidRPr="00862520" w:rsidRDefault="00345C64" w:rsidP="00853DB1">
      <w:pPr>
        <w:spacing w:before="120" w:after="120"/>
        <w:jc w:val="both"/>
        <w:rPr>
          <w:rFonts w:asciiTheme="majorBidi" w:eastAsia="Times New Roman" w:hAnsiTheme="majorBidi" w:cstheme="majorBidi"/>
          <w:color w:val="000000"/>
          <w:sz w:val="24"/>
          <w:szCs w:val="24"/>
          <w:lang w:eastAsia="fr-FR"/>
        </w:rPr>
      </w:pPr>
    </w:p>
    <w:p w:rsidR="005273AF" w:rsidRDefault="00C259AB" w:rsidP="00853DB1">
      <w:pPr>
        <w:pStyle w:val="Paragraphedeliste"/>
        <w:shd w:val="clear" w:color="auto" w:fill="FFFFFF"/>
        <w:spacing w:before="120" w:after="120"/>
        <w:jc w:val="center"/>
        <w:outlineLvl w:val="1"/>
        <w:rPr>
          <w:rFonts w:asciiTheme="majorBidi" w:hAnsiTheme="majorBidi" w:cstheme="majorBidi"/>
          <w:sz w:val="24"/>
          <w:szCs w:val="24"/>
        </w:rPr>
      </w:pPr>
      <w:r w:rsidRPr="00862520">
        <w:rPr>
          <w:rFonts w:asciiTheme="majorBidi" w:hAnsiTheme="majorBidi" w:cstheme="majorBidi"/>
          <w:noProof/>
          <w:sz w:val="24"/>
          <w:szCs w:val="24"/>
          <w:lang w:eastAsia="fr-FR"/>
        </w:rPr>
        <w:lastRenderedPageBreak/>
        <w:drawing>
          <wp:inline distT="0" distB="0" distL="0" distR="0" wp14:anchorId="57D0A7C9" wp14:editId="7AC1AB7F">
            <wp:extent cx="4924425" cy="2900905"/>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24425" cy="2900905"/>
                    </a:xfrm>
                    <a:prstGeom prst="rect">
                      <a:avLst/>
                    </a:prstGeom>
                    <a:noFill/>
                    <a:ln>
                      <a:noFill/>
                    </a:ln>
                  </pic:spPr>
                </pic:pic>
              </a:graphicData>
            </a:graphic>
          </wp:inline>
        </w:drawing>
      </w:r>
    </w:p>
    <w:p w:rsidR="008D1C2F" w:rsidRPr="00862520" w:rsidRDefault="00C25B06" w:rsidP="00853DB1">
      <w:pPr>
        <w:pStyle w:val="Paragraphedeliste"/>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Figure </w:t>
      </w:r>
      <w:r w:rsidR="008D1C2F">
        <w:rPr>
          <w:rFonts w:asciiTheme="majorBidi" w:eastAsia="Times New Roman" w:hAnsiTheme="majorBidi" w:cstheme="majorBidi"/>
          <w:b/>
          <w:bCs/>
          <w:sz w:val="24"/>
          <w:szCs w:val="24"/>
          <w:lang w:eastAsia="fr-FR"/>
        </w:rPr>
        <w:t>6</w:t>
      </w:r>
      <w:r w:rsidR="008D1C2F" w:rsidRPr="004930BA">
        <w:rPr>
          <w:rFonts w:asciiTheme="majorBidi" w:eastAsia="Times New Roman" w:hAnsiTheme="majorBidi" w:cstheme="majorBidi"/>
          <w:b/>
          <w:bCs/>
          <w:sz w:val="24"/>
          <w:szCs w:val="24"/>
          <w:lang w:eastAsia="fr-FR"/>
        </w:rPr>
        <w:t>:</w:t>
      </w:r>
      <w:r w:rsidR="008D1C2F">
        <w:rPr>
          <w:rFonts w:asciiTheme="majorBidi" w:eastAsia="Times New Roman" w:hAnsiTheme="majorBidi" w:cstheme="majorBidi"/>
          <w:b/>
          <w:bCs/>
          <w:sz w:val="24"/>
          <w:szCs w:val="24"/>
          <w:lang w:eastAsia="fr-FR"/>
        </w:rPr>
        <w:t xml:space="preserve"> </w:t>
      </w:r>
      <w:r w:rsidR="008D1C2F" w:rsidRPr="008D1C2F">
        <w:rPr>
          <w:rFonts w:asciiTheme="majorBidi" w:eastAsia="Times New Roman" w:hAnsiTheme="majorBidi" w:cstheme="majorBidi"/>
          <w:sz w:val="24"/>
          <w:szCs w:val="24"/>
          <w:lang w:eastAsia="fr-FR"/>
        </w:rPr>
        <w:t>Exemple d’enzyme oxydoréductase.</w:t>
      </w:r>
    </w:p>
    <w:p w:rsidR="000F71AC" w:rsidRPr="00862520" w:rsidRDefault="009B390A" w:rsidP="00853DB1">
      <w:pPr>
        <w:pStyle w:val="Paragraphedeliste"/>
        <w:numPr>
          <w:ilvl w:val="0"/>
          <w:numId w:val="20"/>
        </w:numPr>
        <w:shd w:val="clear" w:color="auto" w:fill="FFFFFF"/>
        <w:spacing w:before="120" w:after="120"/>
        <w:ind w:left="0" w:firstLine="0"/>
        <w:jc w:val="both"/>
        <w:outlineLvl w:val="1"/>
        <w:rPr>
          <w:rFonts w:asciiTheme="majorBidi" w:hAnsiTheme="majorBidi" w:cstheme="majorBidi"/>
          <w:sz w:val="24"/>
          <w:szCs w:val="24"/>
        </w:rPr>
      </w:pPr>
      <w:r w:rsidRPr="00862520">
        <w:rPr>
          <w:rFonts w:asciiTheme="majorBidi" w:hAnsiTheme="majorBidi" w:cstheme="majorBidi"/>
          <w:b/>
          <w:bCs/>
          <w:sz w:val="24"/>
          <w:szCs w:val="24"/>
        </w:rPr>
        <w:t>Les transférases:</w:t>
      </w:r>
      <w:r w:rsidRPr="00862520">
        <w:rPr>
          <w:rFonts w:asciiTheme="majorBidi" w:hAnsiTheme="majorBidi" w:cstheme="majorBidi"/>
          <w:sz w:val="24"/>
          <w:szCs w:val="24"/>
        </w:rPr>
        <w:t xml:space="preserve"> ces enzymes transfèrent des radicaux (méthyle, éthyle,…) ou des groupements d’atomes (l’</w:t>
      </w:r>
      <w:proofErr w:type="spellStart"/>
      <w:r w:rsidRPr="00862520">
        <w:rPr>
          <w:rFonts w:asciiTheme="majorBidi" w:hAnsiTheme="majorBidi" w:cstheme="majorBidi"/>
          <w:sz w:val="24"/>
          <w:szCs w:val="24"/>
        </w:rPr>
        <w:t>hydroxyméthyl</w:t>
      </w:r>
      <w:proofErr w:type="spellEnd"/>
      <w:r w:rsidRPr="00862520">
        <w:rPr>
          <w:rFonts w:asciiTheme="majorBidi" w:hAnsiTheme="majorBidi" w:cstheme="majorBidi"/>
          <w:sz w:val="24"/>
          <w:szCs w:val="24"/>
        </w:rPr>
        <w:t xml:space="preserve">, </w:t>
      </w:r>
      <w:proofErr w:type="spellStart"/>
      <w:r w:rsidRPr="00862520">
        <w:rPr>
          <w:rFonts w:asciiTheme="majorBidi" w:hAnsiTheme="majorBidi" w:cstheme="majorBidi"/>
          <w:sz w:val="24"/>
          <w:szCs w:val="24"/>
        </w:rPr>
        <w:t>carbonyl</w:t>
      </w:r>
      <w:proofErr w:type="spellEnd"/>
      <w:r w:rsidRPr="00862520">
        <w:rPr>
          <w:rFonts w:asciiTheme="majorBidi" w:hAnsiTheme="majorBidi" w:cstheme="majorBidi"/>
          <w:sz w:val="24"/>
          <w:szCs w:val="24"/>
        </w:rPr>
        <w:t xml:space="preserve"> et les groupements carbonés comportant des fonctions aldéhydes ou cétones,…) d’une molécule (</w:t>
      </w:r>
      <w:r w:rsidR="000F71AC" w:rsidRPr="00862520">
        <w:rPr>
          <w:rFonts w:asciiTheme="majorBidi" w:eastAsia="Times New Roman" w:hAnsiTheme="majorBidi" w:cstheme="majorBidi"/>
          <w:color w:val="222222"/>
          <w:sz w:val="24"/>
          <w:szCs w:val="24"/>
          <w:lang w:eastAsia="fr-FR"/>
        </w:rPr>
        <w:t>appelée</w:t>
      </w:r>
      <w:r w:rsidR="000F71AC" w:rsidRPr="00862520">
        <w:rPr>
          <w:rFonts w:asciiTheme="majorBidi" w:hAnsiTheme="majorBidi" w:cstheme="majorBidi"/>
          <w:sz w:val="24"/>
          <w:szCs w:val="24"/>
        </w:rPr>
        <w:t xml:space="preserve"> </w:t>
      </w:r>
      <w:r w:rsidRPr="00862520">
        <w:rPr>
          <w:rFonts w:asciiTheme="majorBidi" w:hAnsiTheme="majorBidi" w:cstheme="majorBidi"/>
          <w:sz w:val="24"/>
          <w:szCs w:val="24"/>
        </w:rPr>
        <w:t>substrat donneur) à une autre (</w:t>
      </w:r>
      <w:r w:rsidR="000F71AC" w:rsidRPr="00862520">
        <w:rPr>
          <w:rFonts w:asciiTheme="majorBidi" w:eastAsia="Times New Roman" w:hAnsiTheme="majorBidi" w:cstheme="majorBidi"/>
          <w:color w:val="222222"/>
          <w:sz w:val="24"/>
          <w:szCs w:val="24"/>
          <w:lang w:eastAsia="fr-FR"/>
        </w:rPr>
        <w:t>appelée</w:t>
      </w:r>
      <w:r w:rsidR="000F71AC" w:rsidRPr="00862520">
        <w:rPr>
          <w:rFonts w:asciiTheme="majorBidi" w:hAnsiTheme="majorBidi" w:cstheme="majorBidi"/>
          <w:sz w:val="24"/>
          <w:szCs w:val="24"/>
        </w:rPr>
        <w:t xml:space="preserve"> </w:t>
      </w:r>
      <w:r w:rsidRPr="00862520">
        <w:rPr>
          <w:rFonts w:asciiTheme="majorBidi" w:hAnsiTheme="majorBidi" w:cstheme="majorBidi"/>
          <w:sz w:val="24"/>
          <w:szCs w:val="24"/>
        </w:rPr>
        <w:t>substrat accepteur).</w:t>
      </w:r>
      <w:r w:rsidR="000F71AC" w:rsidRPr="00862520">
        <w:rPr>
          <w:rFonts w:asciiTheme="majorBidi" w:hAnsiTheme="majorBidi" w:cstheme="majorBidi"/>
          <w:sz w:val="24"/>
          <w:szCs w:val="24"/>
        </w:rPr>
        <w:t xml:space="preserve"> </w:t>
      </w:r>
      <w:r w:rsidR="000F71AC" w:rsidRPr="00862520">
        <w:rPr>
          <w:rFonts w:asciiTheme="majorBidi" w:eastAsia="Times New Roman" w:hAnsiTheme="majorBidi" w:cstheme="majorBidi"/>
          <w:color w:val="222222"/>
          <w:sz w:val="24"/>
          <w:szCs w:val="24"/>
          <w:lang w:eastAsia="fr-FR"/>
        </w:rPr>
        <w:t>Par exemple, une enzyme catalysant la réaction suivante sera une transférase:</w:t>
      </w:r>
    </w:p>
    <w:p w:rsidR="000F71AC" w:rsidRPr="00862520" w:rsidRDefault="000F71AC" w:rsidP="00853DB1">
      <w:pPr>
        <w:shd w:val="clear" w:color="auto" w:fill="FFFFFF"/>
        <w:spacing w:before="120" w:after="120"/>
        <w:ind w:left="360"/>
        <w:jc w:val="center"/>
        <w:rPr>
          <w:rFonts w:asciiTheme="majorBidi" w:eastAsia="Times New Roman" w:hAnsiTheme="majorBidi" w:cstheme="majorBidi"/>
          <w:color w:val="222222"/>
          <w:sz w:val="24"/>
          <w:szCs w:val="24"/>
          <w:lang w:eastAsia="fr-FR"/>
        </w:rPr>
      </w:pPr>
      <w:r w:rsidRPr="00862520">
        <w:rPr>
          <w:rFonts w:asciiTheme="majorBidi" w:eastAsia="Times New Roman" w:hAnsiTheme="majorBidi" w:cstheme="majorBidi"/>
          <w:color w:val="222222"/>
          <w:sz w:val="24"/>
          <w:szCs w:val="24"/>
          <w:lang w:eastAsia="fr-FR"/>
        </w:rPr>
        <w:t>A–X + B → A + B–X</w:t>
      </w:r>
    </w:p>
    <w:p w:rsidR="009B390A" w:rsidRPr="00862520" w:rsidRDefault="000F71AC" w:rsidP="00853DB1">
      <w:pPr>
        <w:shd w:val="clear" w:color="auto" w:fill="FFFFFF"/>
        <w:spacing w:before="120" w:after="120"/>
        <w:ind w:left="360"/>
        <w:jc w:val="both"/>
        <w:rPr>
          <w:rFonts w:asciiTheme="majorBidi" w:eastAsia="Times New Roman" w:hAnsiTheme="majorBidi" w:cstheme="majorBidi"/>
          <w:color w:val="222222"/>
          <w:sz w:val="24"/>
          <w:szCs w:val="24"/>
          <w:lang w:eastAsia="fr-FR"/>
        </w:rPr>
      </w:pPr>
      <w:r w:rsidRPr="00862520">
        <w:rPr>
          <w:rFonts w:asciiTheme="majorBidi" w:eastAsia="Times New Roman" w:hAnsiTheme="majorBidi" w:cstheme="majorBidi"/>
          <w:color w:val="222222"/>
          <w:sz w:val="24"/>
          <w:szCs w:val="24"/>
          <w:lang w:eastAsia="fr-FR"/>
        </w:rPr>
        <w:t>Dans cet exemple, A est le donneur et B l'accepteur. Il est courant que le donneur soit un </w:t>
      </w:r>
      <w:hyperlink r:id="rId43" w:tooltip="Coenzyme" w:history="1">
        <w:r w:rsidRPr="00862520">
          <w:rPr>
            <w:rFonts w:asciiTheme="majorBidi" w:eastAsia="Times New Roman" w:hAnsiTheme="majorBidi" w:cstheme="majorBidi"/>
            <w:color w:val="0B0080"/>
            <w:sz w:val="24"/>
            <w:szCs w:val="24"/>
            <w:lang w:eastAsia="fr-FR"/>
          </w:rPr>
          <w:t>coenzyme</w:t>
        </w:r>
      </w:hyperlink>
      <w:r w:rsidRPr="00862520">
        <w:rPr>
          <w:rFonts w:asciiTheme="majorBidi" w:eastAsia="Times New Roman" w:hAnsiTheme="majorBidi" w:cstheme="majorBidi"/>
          <w:color w:val="222222"/>
          <w:sz w:val="24"/>
          <w:szCs w:val="24"/>
          <w:lang w:eastAsia="fr-FR"/>
        </w:rPr>
        <w:t>.</w:t>
      </w:r>
      <w:r w:rsidR="009B390A" w:rsidRPr="00862520">
        <w:rPr>
          <w:rFonts w:asciiTheme="majorBidi" w:hAnsiTheme="majorBidi" w:cstheme="majorBidi"/>
          <w:sz w:val="24"/>
          <w:szCs w:val="24"/>
        </w:rPr>
        <w:t xml:space="preserve"> </w:t>
      </w:r>
    </w:p>
    <w:p w:rsidR="00C259AB" w:rsidRDefault="00C259AB" w:rsidP="00853DB1">
      <w:pPr>
        <w:pStyle w:val="Paragraphedeliste"/>
        <w:shd w:val="clear" w:color="auto" w:fill="FFFFFF"/>
        <w:spacing w:before="120" w:after="120"/>
        <w:jc w:val="center"/>
        <w:outlineLvl w:val="1"/>
        <w:rPr>
          <w:rFonts w:asciiTheme="majorBidi" w:hAnsiTheme="majorBidi" w:cstheme="majorBidi"/>
          <w:noProof/>
          <w:color w:val="000000"/>
          <w:sz w:val="24"/>
          <w:szCs w:val="24"/>
          <w:shd w:val="clear" w:color="auto" w:fill="FFFFFF"/>
          <w:lang w:eastAsia="fr-FR"/>
        </w:rPr>
      </w:pPr>
      <w:r w:rsidRPr="00862520">
        <w:rPr>
          <w:rFonts w:asciiTheme="majorBidi" w:hAnsiTheme="majorBidi" w:cstheme="majorBidi"/>
          <w:noProof/>
          <w:color w:val="000000"/>
          <w:sz w:val="24"/>
          <w:szCs w:val="24"/>
          <w:shd w:val="clear" w:color="auto" w:fill="FFFFFF"/>
          <w:lang w:eastAsia="fr-FR"/>
        </w:rPr>
        <w:t xml:space="preserve"> </w:t>
      </w:r>
      <w:r w:rsidRPr="00862520">
        <w:rPr>
          <w:rFonts w:asciiTheme="majorBidi" w:hAnsiTheme="majorBidi" w:cstheme="majorBidi"/>
          <w:noProof/>
          <w:color w:val="000000"/>
          <w:sz w:val="24"/>
          <w:szCs w:val="24"/>
          <w:shd w:val="clear" w:color="auto" w:fill="FFFFFF"/>
          <w:lang w:eastAsia="fr-FR"/>
        </w:rPr>
        <w:drawing>
          <wp:inline distT="0" distB="0" distL="0" distR="0" wp14:anchorId="72DD3366" wp14:editId="2B09D175">
            <wp:extent cx="4724400" cy="2672617"/>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24400" cy="2672617"/>
                    </a:xfrm>
                    <a:prstGeom prst="rect">
                      <a:avLst/>
                    </a:prstGeom>
                    <a:noFill/>
                    <a:ln>
                      <a:noFill/>
                    </a:ln>
                  </pic:spPr>
                </pic:pic>
              </a:graphicData>
            </a:graphic>
          </wp:inline>
        </w:drawing>
      </w:r>
    </w:p>
    <w:p w:rsidR="00E42818" w:rsidRDefault="00E42818" w:rsidP="00853DB1">
      <w:pPr>
        <w:pStyle w:val="Paragraphedeliste"/>
        <w:shd w:val="clear" w:color="auto" w:fill="FFFFFF"/>
        <w:spacing w:before="120" w:after="120"/>
        <w:jc w:val="center"/>
        <w:outlineLvl w:val="1"/>
        <w:rPr>
          <w:rFonts w:asciiTheme="majorBidi" w:hAnsiTheme="majorBidi" w:cstheme="majorBidi"/>
          <w:noProof/>
          <w:color w:val="000000"/>
          <w:sz w:val="24"/>
          <w:szCs w:val="24"/>
          <w:shd w:val="clear" w:color="auto" w:fill="FFFFFF"/>
          <w:lang w:eastAsia="fr-FR"/>
        </w:rPr>
      </w:pPr>
    </w:p>
    <w:p w:rsidR="008D1C2F" w:rsidRPr="00862520" w:rsidRDefault="00C25B06" w:rsidP="00853DB1">
      <w:pPr>
        <w:pStyle w:val="Paragraphedeliste"/>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Figure </w:t>
      </w:r>
      <w:r w:rsidR="00E42818">
        <w:rPr>
          <w:rFonts w:asciiTheme="majorBidi" w:eastAsia="Times New Roman" w:hAnsiTheme="majorBidi" w:cstheme="majorBidi"/>
          <w:b/>
          <w:bCs/>
          <w:sz w:val="24"/>
          <w:szCs w:val="24"/>
          <w:lang w:eastAsia="fr-FR"/>
        </w:rPr>
        <w:t>7</w:t>
      </w:r>
      <w:r w:rsidR="008D1C2F" w:rsidRPr="004930BA">
        <w:rPr>
          <w:rFonts w:asciiTheme="majorBidi" w:eastAsia="Times New Roman" w:hAnsiTheme="majorBidi" w:cstheme="majorBidi"/>
          <w:b/>
          <w:bCs/>
          <w:sz w:val="24"/>
          <w:szCs w:val="24"/>
          <w:lang w:eastAsia="fr-FR"/>
        </w:rPr>
        <w:t>:</w:t>
      </w:r>
      <w:r w:rsidR="008D1C2F">
        <w:rPr>
          <w:rFonts w:asciiTheme="majorBidi" w:eastAsia="Times New Roman" w:hAnsiTheme="majorBidi" w:cstheme="majorBidi"/>
          <w:b/>
          <w:bCs/>
          <w:sz w:val="24"/>
          <w:szCs w:val="24"/>
          <w:lang w:eastAsia="fr-FR"/>
        </w:rPr>
        <w:t xml:space="preserve"> </w:t>
      </w:r>
      <w:r w:rsidR="008D1C2F" w:rsidRPr="008D1C2F">
        <w:rPr>
          <w:rFonts w:asciiTheme="majorBidi" w:eastAsia="Times New Roman" w:hAnsiTheme="majorBidi" w:cstheme="majorBidi"/>
          <w:sz w:val="24"/>
          <w:szCs w:val="24"/>
          <w:lang w:eastAsia="fr-FR"/>
        </w:rPr>
        <w:t xml:space="preserve">Exemple d’enzyme </w:t>
      </w:r>
      <w:r w:rsidR="00E42818">
        <w:rPr>
          <w:rFonts w:asciiTheme="majorBidi" w:eastAsia="Times New Roman" w:hAnsiTheme="majorBidi" w:cstheme="majorBidi"/>
          <w:sz w:val="24"/>
          <w:szCs w:val="24"/>
          <w:lang w:eastAsia="fr-FR"/>
        </w:rPr>
        <w:t>transfér</w:t>
      </w:r>
      <w:r w:rsidR="00E42818" w:rsidRPr="008D1C2F">
        <w:rPr>
          <w:rFonts w:asciiTheme="majorBidi" w:eastAsia="Times New Roman" w:hAnsiTheme="majorBidi" w:cstheme="majorBidi"/>
          <w:sz w:val="24"/>
          <w:szCs w:val="24"/>
          <w:lang w:eastAsia="fr-FR"/>
        </w:rPr>
        <w:t>ase</w:t>
      </w:r>
      <w:r w:rsidR="008D1C2F" w:rsidRPr="008D1C2F">
        <w:rPr>
          <w:rFonts w:asciiTheme="majorBidi" w:eastAsia="Times New Roman" w:hAnsiTheme="majorBidi" w:cstheme="majorBidi"/>
          <w:sz w:val="24"/>
          <w:szCs w:val="24"/>
          <w:lang w:eastAsia="fr-FR"/>
        </w:rPr>
        <w:t>.</w:t>
      </w:r>
    </w:p>
    <w:p w:rsidR="008D1C2F" w:rsidRPr="00862520" w:rsidRDefault="008D1C2F" w:rsidP="00853DB1">
      <w:pPr>
        <w:pStyle w:val="Paragraphedeliste"/>
        <w:shd w:val="clear" w:color="auto" w:fill="FFFFFF"/>
        <w:spacing w:before="120" w:after="120"/>
        <w:jc w:val="center"/>
        <w:outlineLvl w:val="1"/>
        <w:rPr>
          <w:rFonts w:asciiTheme="majorBidi" w:hAnsiTheme="majorBidi" w:cstheme="majorBidi"/>
          <w:noProof/>
          <w:color w:val="000000"/>
          <w:sz w:val="24"/>
          <w:szCs w:val="24"/>
          <w:shd w:val="clear" w:color="auto" w:fill="FFFFFF"/>
          <w:lang w:eastAsia="fr-FR"/>
        </w:rPr>
      </w:pPr>
    </w:p>
    <w:p w:rsidR="009B390A" w:rsidRPr="00862520" w:rsidRDefault="009B390A" w:rsidP="00853DB1">
      <w:pPr>
        <w:shd w:val="clear" w:color="auto" w:fill="FFFFFF"/>
        <w:spacing w:before="120" w:after="120"/>
        <w:jc w:val="both"/>
        <w:outlineLvl w:val="1"/>
        <w:rPr>
          <w:rFonts w:asciiTheme="majorBidi" w:hAnsiTheme="majorBidi" w:cstheme="majorBidi"/>
          <w:sz w:val="24"/>
          <w:szCs w:val="24"/>
        </w:rPr>
      </w:pPr>
      <w:r w:rsidRPr="00862520">
        <w:rPr>
          <w:rFonts w:asciiTheme="majorBidi" w:hAnsiTheme="majorBidi" w:cstheme="majorBidi"/>
          <w:b/>
          <w:bCs/>
          <w:sz w:val="24"/>
          <w:szCs w:val="24"/>
        </w:rPr>
        <w:t>3- Les hydrolases :</w:t>
      </w:r>
      <w:r w:rsidRPr="00862520">
        <w:rPr>
          <w:rFonts w:asciiTheme="majorBidi" w:hAnsiTheme="majorBidi" w:cstheme="majorBidi"/>
          <w:sz w:val="24"/>
          <w:szCs w:val="24"/>
        </w:rPr>
        <w:t xml:space="preserve"> c’est de loin le groupe le plus important, car il ne nécessite pas de </w:t>
      </w:r>
      <w:proofErr w:type="spellStart"/>
      <w:r w:rsidRPr="00862520">
        <w:rPr>
          <w:rFonts w:asciiTheme="majorBidi" w:hAnsiTheme="majorBidi" w:cstheme="majorBidi"/>
          <w:sz w:val="24"/>
          <w:szCs w:val="24"/>
        </w:rPr>
        <w:t>co-enzyme</w:t>
      </w:r>
      <w:proofErr w:type="spellEnd"/>
      <w:r w:rsidRPr="00862520">
        <w:rPr>
          <w:rFonts w:asciiTheme="majorBidi" w:hAnsiTheme="majorBidi" w:cstheme="majorBidi"/>
          <w:sz w:val="24"/>
          <w:szCs w:val="24"/>
        </w:rPr>
        <w:t xml:space="preserve">. Cette classe permet l’hydrolyse d’esters, d’anhydrides, de glycosides, d’amides et permet aussi la </w:t>
      </w:r>
      <w:proofErr w:type="spellStart"/>
      <w:r w:rsidRPr="00862520">
        <w:rPr>
          <w:rFonts w:asciiTheme="majorBidi" w:hAnsiTheme="majorBidi" w:cstheme="majorBidi"/>
          <w:sz w:val="24"/>
          <w:szCs w:val="24"/>
        </w:rPr>
        <w:t>transestérification</w:t>
      </w:r>
      <w:proofErr w:type="spellEnd"/>
      <w:r w:rsidRPr="00862520">
        <w:rPr>
          <w:rFonts w:asciiTheme="majorBidi" w:hAnsiTheme="majorBidi" w:cstheme="majorBidi"/>
          <w:sz w:val="24"/>
          <w:szCs w:val="24"/>
        </w:rPr>
        <w:t xml:space="preserve"> des alcools. Cette classe d’enzyme est la plus utilisée.</w:t>
      </w:r>
    </w:p>
    <w:p w:rsidR="007A15A1" w:rsidRPr="00862520" w:rsidRDefault="007A15A1" w:rsidP="00853DB1">
      <w:pPr>
        <w:pStyle w:val="NormalWeb"/>
        <w:spacing w:before="120" w:beforeAutospacing="0" w:after="120" w:afterAutospacing="0" w:line="276" w:lineRule="auto"/>
        <w:jc w:val="both"/>
        <w:rPr>
          <w:rFonts w:asciiTheme="majorBidi" w:hAnsiTheme="majorBidi" w:cstheme="majorBidi"/>
          <w:color w:val="000000"/>
          <w:lang w:val="en-US"/>
        </w:rPr>
      </w:pPr>
    </w:p>
    <w:p w:rsidR="00844AD5" w:rsidRDefault="007A15A1" w:rsidP="00853DB1">
      <w:pPr>
        <w:spacing w:before="120" w:after="120"/>
        <w:jc w:val="center"/>
        <w:rPr>
          <w:rFonts w:asciiTheme="majorBidi" w:eastAsia="Times New Roman" w:hAnsiTheme="majorBidi" w:cstheme="majorBidi"/>
          <w:noProof/>
          <w:color w:val="000000"/>
          <w:sz w:val="24"/>
          <w:szCs w:val="24"/>
          <w:lang w:eastAsia="fr-FR"/>
        </w:rPr>
      </w:pPr>
      <w:r w:rsidRPr="00862520">
        <w:rPr>
          <w:rFonts w:asciiTheme="majorBidi" w:eastAsia="Times New Roman" w:hAnsiTheme="majorBidi" w:cstheme="majorBidi"/>
          <w:color w:val="000000"/>
          <w:sz w:val="24"/>
          <w:szCs w:val="24"/>
          <w:lang w:eastAsia="fr-FR"/>
        </w:rPr>
        <w:lastRenderedPageBreak/>
        <w:br/>
      </w:r>
      <w:r w:rsidR="00844AD5" w:rsidRPr="00862520">
        <w:rPr>
          <w:rFonts w:asciiTheme="majorBidi" w:eastAsia="Times New Roman" w:hAnsiTheme="majorBidi" w:cstheme="majorBidi"/>
          <w:noProof/>
          <w:color w:val="000000"/>
          <w:sz w:val="24"/>
          <w:szCs w:val="24"/>
          <w:lang w:eastAsia="fr-FR"/>
        </w:rPr>
        <w:t xml:space="preserve"> </w:t>
      </w:r>
      <w:r w:rsidR="008A5102" w:rsidRPr="00862520">
        <w:rPr>
          <w:rFonts w:asciiTheme="majorBidi" w:eastAsia="Times New Roman" w:hAnsiTheme="majorBidi" w:cstheme="majorBidi"/>
          <w:noProof/>
          <w:color w:val="000000"/>
          <w:sz w:val="24"/>
          <w:szCs w:val="24"/>
          <w:lang w:eastAsia="fr-FR"/>
        </w:rPr>
        <w:drawing>
          <wp:inline distT="0" distB="0" distL="0" distR="0" wp14:anchorId="32B543A8" wp14:editId="6EF148D0">
            <wp:extent cx="4847554" cy="276225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47554" cy="2762250"/>
                    </a:xfrm>
                    <a:prstGeom prst="rect">
                      <a:avLst/>
                    </a:prstGeom>
                    <a:noFill/>
                    <a:ln>
                      <a:noFill/>
                    </a:ln>
                  </pic:spPr>
                </pic:pic>
              </a:graphicData>
            </a:graphic>
          </wp:inline>
        </w:drawing>
      </w:r>
    </w:p>
    <w:p w:rsidR="00E42818" w:rsidRDefault="00E42818" w:rsidP="00853DB1">
      <w:pPr>
        <w:spacing w:before="120" w:after="120"/>
        <w:jc w:val="center"/>
        <w:rPr>
          <w:rFonts w:asciiTheme="majorBidi" w:eastAsia="Times New Roman" w:hAnsiTheme="majorBidi" w:cstheme="majorBidi"/>
          <w:noProof/>
          <w:color w:val="000000"/>
          <w:sz w:val="24"/>
          <w:szCs w:val="24"/>
          <w:lang w:eastAsia="fr-FR"/>
        </w:rPr>
      </w:pPr>
    </w:p>
    <w:p w:rsidR="00E42818" w:rsidRPr="00862520" w:rsidRDefault="00C25B06" w:rsidP="00853DB1">
      <w:pPr>
        <w:pStyle w:val="Paragraphedeliste"/>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Figure </w:t>
      </w:r>
      <w:r w:rsidR="00E42818">
        <w:rPr>
          <w:rFonts w:asciiTheme="majorBidi" w:eastAsia="Times New Roman" w:hAnsiTheme="majorBidi" w:cstheme="majorBidi"/>
          <w:b/>
          <w:bCs/>
          <w:sz w:val="24"/>
          <w:szCs w:val="24"/>
          <w:lang w:eastAsia="fr-FR"/>
        </w:rPr>
        <w:t>8</w:t>
      </w:r>
      <w:r w:rsidR="00E42818" w:rsidRPr="004930BA">
        <w:rPr>
          <w:rFonts w:asciiTheme="majorBidi" w:eastAsia="Times New Roman" w:hAnsiTheme="majorBidi" w:cstheme="majorBidi"/>
          <w:b/>
          <w:bCs/>
          <w:sz w:val="24"/>
          <w:szCs w:val="24"/>
          <w:lang w:eastAsia="fr-FR"/>
        </w:rPr>
        <w:t>:</w:t>
      </w:r>
      <w:r w:rsidR="00E42818">
        <w:rPr>
          <w:rFonts w:asciiTheme="majorBidi" w:eastAsia="Times New Roman" w:hAnsiTheme="majorBidi" w:cstheme="majorBidi"/>
          <w:b/>
          <w:bCs/>
          <w:sz w:val="24"/>
          <w:szCs w:val="24"/>
          <w:lang w:eastAsia="fr-FR"/>
        </w:rPr>
        <w:t xml:space="preserve"> </w:t>
      </w:r>
      <w:r w:rsidR="00E42818" w:rsidRPr="008D1C2F">
        <w:rPr>
          <w:rFonts w:asciiTheme="majorBidi" w:eastAsia="Times New Roman" w:hAnsiTheme="majorBidi" w:cstheme="majorBidi"/>
          <w:sz w:val="24"/>
          <w:szCs w:val="24"/>
          <w:lang w:eastAsia="fr-FR"/>
        </w:rPr>
        <w:t xml:space="preserve">Exemple d’enzyme </w:t>
      </w:r>
      <w:r w:rsidR="00E42818">
        <w:rPr>
          <w:rFonts w:asciiTheme="majorBidi" w:eastAsia="Times New Roman" w:hAnsiTheme="majorBidi" w:cstheme="majorBidi"/>
          <w:sz w:val="24"/>
          <w:szCs w:val="24"/>
          <w:lang w:eastAsia="fr-FR"/>
        </w:rPr>
        <w:t>hydrol</w:t>
      </w:r>
      <w:r w:rsidR="00E42818" w:rsidRPr="008D1C2F">
        <w:rPr>
          <w:rFonts w:asciiTheme="majorBidi" w:eastAsia="Times New Roman" w:hAnsiTheme="majorBidi" w:cstheme="majorBidi"/>
          <w:sz w:val="24"/>
          <w:szCs w:val="24"/>
          <w:lang w:eastAsia="fr-FR"/>
        </w:rPr>
        <w:t>ase.</w:t>
      </w:r>
    </w:p>
    <w:p w:rsidR="00E42818" w:rsidRPr="00862520" w:rsidRDefault="00E42818" w:rsidP="00853DB1">
      <w:pPr>
        <w:spacing w:before="120" w:after="120"/>
        <w:jc w:val="center"/>
        <w:rPr>
          <w:rFonts w:asciiTheme="majorBidi" w:eastAsia="Times New Roman" w:hAnsiTheme="majorBidi" w:cstheme="majorBidi"/>
          <w:noProof/>
          <w:color w:val="000000"/>
          <w:sz w:val="24"/>
          <w:szCs w:val="24"/>
          <w:lang w:eastAsia="fr-FR"/>
        </w:rPr>
      </w:pPr>
    </w:p>
    <w:p w:rsidR="00482613" w:rsidRPr="00862520" w:rsidRDefault="00844AD5" w:rsidP="00853DB1">
      <w:pPr>
        <w:spacing w:before="120" w:after="120"/>
        <w:jc w:val="both"/>
        <w:rPr>
          <w:rFonts w:asciiTheme="majorBidi" w:hAnsiTheme="majorBidi" w:cstheme="majorBidi"/>
          <w:sz w:val="24"/>
          <w:szCs w:val="24"/>
          <w:shd w:val="clear" w:color="auto" w:fill="FFFFFF"/>
        </w:rPr>
      </w:pPr>
      <w:r w:rsidRPr="00862520">
        <w:rPr>
          <w:rFonts w:asciiTheme="majorBidi" w:eastAsia="Times New Roman" w:hAnsiTheme="majorBidi" w:cstheme="majorBidi"/>
          <w:noProof/>
          <w:sz w:val="24"/>
          <w:szCs w:val="24"/>
          <w:lang w:eastAsia="fr-FR"/>
        </w:rPr>
        <w:t>4--</w:t>
      </w:r>
      <w:r w:rsidR="009B390A" w:rsidRPr="00862520">
        <w:rPr>
          <w:rFonts w:asciiTheme="majorBidi" w:hAnsiTheme="majorBidi" w:cstheme="majorBidi"/>
          <w:b/>
          <w:bCs/>
          <w:sz w:val="24"/>
          <w:szCs w:val="24"/>
        </w:rPr>
        <w:t xml:space="preserve">Les lyases : </w:t>
      </w:r>
      <w:r w:rsidR="00BA2726" w:rsidRPr="00862520">
        <w:rPr>
          <w:rFonts w:asciiTheme="majorBidi" w:hAnsiTheme="majorBidi" w:cstheme="majorBidi"/>
          <w:sz w:val="24"/>
          <w:szCs w:val="24"/>
          <w:shd w:val="clear" w:color="auto" w:fill="FFFFFF"/>
        </w:rPr>
        <w:t>est une </w:t>
      </w:r>
      <w:hyperlink r:id="rId46" w:tooltip="Enzyme" w:history="1">
        <w:r w:rsidR="00BA2726" w:rsidRPr="00862520">
          <w:rPr>
            <w:rStyle w:val="Lienhypertexte"/>
            <w:rFonts w:asciiTheme="majorBidi" w:hAnsiTheme="majorBidi" w:cstheme="majorBidi"/>
            <w:color w:val="auto"/>
            <w:sz w:val="24"/>
            <w:szCs w:val="24"/>
            <w:u w:val="none"/>
            <w:shd w:val="clear" w:color="auto" w:fill="FFFFFF"/>
          </w:rPr>
          <w:t>enzyme</w:t>
        </w:r>
      </w:hyperlink>
      <w:r w:rsidR="00BA2726" w:rsidRPr="00862520">
        <w:rPr>
          <w:rFonts w:asciiTheme="majorBidi" w:hAnsiTheme="majorBidi" w:cstheme="majorBidi"/>
          <w:sz w:val="24"/>
          <w:szCs w:val="24"/>
          <w:shd w:val="clear" w:color="auto" w:fill="FFFFFF"/>
        </w:rPr>
        <w:t> qui catalyse la rupture de différentes liaisons chimiques par des moyens autres que l'hydrolyse ou l'oxydation, formant ainsi souvent une nouvelle </w:t>
      </w:r>
      <w:hyperlink r:id="rId47" w:tooltip="Liaison double" w:history="1">
        <w:r w:rsidR="00BA2726" w:rsidRPr="00862520">
          <w:rPr>
            <w:rStyle w:val="Lienhypertexte"/>
            <w:rFonts w:asciiTheme="majorBidi" w:hAnsiTheme="majorBidi" w:cstheme="majorBidi"/>
            <w:color w:val="auto"/>
            <w:sz w:val="24"/>
            <w:szCs w:val="24"/>
            <w:u w:val="none"/>
            <w:shd w:val="clear" w:color="auto" w:fill="FFFFFF"/>
          </w:rPr>
          <w:t>liaison double</w:t>
        </w:r>
      </w:hyperlink>
      <w:r w:rsidR="00BA2726" w:rsidRPr="00862520">
        <w:rPr>
          <w:rFonts w:asciiTheme="majorBidi" w:hAnsiTheme="majorBidi" w:cstheme="majorBidi"/>
          <w:sz w:val="24"/>
          <w:szCs w:val="24"/>
          <w:shd w:val="clear" w:color="auto" w:fill="FFFFFF"/>
        </w:rPr>
        <w:t> ou un nouveau cycle. </w:t>
      </w:r>
    </w:p>
    <w:p w:rsidR="00844AD5" w:rsidRDefault="00844AD5" w:rsidP="00853DB1">
      <w:pPr>
        <w:spacing w:before="120" w:after="120"/>
        <w:jc w:val="center"/>
        <w:rPr>
          <w:rFonts w:asciiTheme="majorBidi" w:eastAsia="Times New Roman" w:hAnsiTheme="majorBidi" w:cstheme="majorBidi"/>
          <w:color w:val="000000"/>
          <w:sz w:val="24"/>
          <w:szCs w:val="24"/>
          <w:lang w:eastAsia="fr-FR"/>
        </w:rPr>
      </w:pPr>
      <w:r w:rsidRPr="00862520">
        <w:rPr>
          <w:rFonts w:asciiTheme="majorBidi" w:eastAsia="Times New Roman" w:hAnsiTheme="majorBidi" w:cstheme="majorBidi"/>
          <w:noProof/>
          <w:color w:val="000000"/>
          <w:sz w:val="24"/>
          <w:szCs w:val="24"/>
          <w:lang w:eastAsia="fr-FR"/>
        </w:rPr>
        <w:drawing>
          <wp:inline distT="0" distB="0" distL="0" distR="0" wp14:anchorId="39834A06" wp14:editId="7CBBA8C2">
            <wp:extent cx="4852359" cy="2857500"/>
            <wp:effectExtent l="0" t="0" r="5715"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52359" cy="2857500"/>
                    </a:xfrm>
                    <a:prstGeom prst="rect">
                      <a:avLst/>
                    </a:prstGeom>
                    <a:noFill/>
                    <a:ln>
                      <a:noFill/>
                    </a:ln>
                  </pic:spPr>
                </pic:pic>
              </a:graphicData>
            </a:graphic>
          </wp:inline>
        </w:drawing>
      </w:r>
    </w:p>
    <w:p w:rsidR="00E42818" w:rsidRDefault="00E42818" w:rsidP="00853DB1">
      <w:pPr>
        <w:spacing w:before="120" w:after="120"/>
        <w:jc w:val="center"/>
        <w:rPr>
          <w:rFonts w:asciiTheme="majorBidi" w:eastAsia="Times New Roman" w:hAnsiTheme="majorBidi" w:cstheme="majorBidi"/>
          <w:color w:val="000000"/>
          <w:sz w:val="24"/>
          <w:szCs w:val="24"/>
          <w:lang w:eastAsia="fr-FR"/>
        </w:rPr>
      </w:pPr>
    </w:p>
    <w:p w:rsidR="00E42818" w:rsidRPr="00862520" w:rsidRDefault="00C25B06" w:rsidP="00853DB1">
      <w:pPr>
        <w:pStyle w:val="Paragraphedeliste"/>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Figure </w:t>
      </w:r>
      <w:r w:rsidR="00E42818">
        <w:rPr>
          <w:rFonts w:asciiTheme="majorBidi" w:eastAsia="Times New Roman" w:hAnsiTheme="majorBidi" w:cstheme="majorBidi"/>
          <w:b/>
          <w:bCs/>
          <w:sz w:val="24"/>
          <w:szCs w:val="24"/>
          <w:lang w:eastAsia="fr-FR"/>
        </w:rPr>
        <w:t>9</w:t>
      </w:r>
      <w:r w:rsidR="00E42818" w:rsidRPr="004930BA">
        <w:rPr>
          <w:rFonts w:asciiTheme="majorBidi" w:eastAsia="Times New Roman" w:hAnsiTheme="majorBidi" w:cstheme="majorBidi"/>
          <w:b/>
          <w:bCs/>
          <w:sz w:val="24"/>
          <w:szCs w:val="24"/>
          <w:lang w:eastAsia="fr-FR"/>
        </w:rPr>
        <w:t>:</w:t>
      </w:r>
      <w:r w:rsidR="00E42818">
        <w:rPr>
          <w:rFonts w:asciiTheme="majorBidi" w:eastAsia="Times New Roman" w:hAnsiTheme="majorBidi" w:cstheme="majorBidi"/>
          <w:b/>
          <w:bCs/>
          <w:sz w:val="24"/>
          <w:szCs w:val="24"/>
          <w:lang w:eastAsia="fr-FR"/>
        </w:rPr>
        <w:t xml:space="preserve"> </w:t>
      </w:r>
      <w:r w:rsidR="00E42818" w:rsidRPr="008D1C2F">
        <w:rPr>
          <w:rFonts w:asciiTheme="majorBidi" w:eastAsia="Times New Roman" w:hAnsiTheme="majorBidi" w:cstheme="majorBidi"/>
          <w:sz w:val="24"/>
          <w:szCs w:val="24"/>
          <w:lang w:eastAsia="fr-FR"/>
        </w:rPr>
        <w:t xml:space="preserve">Exemple d’enzyme </w:t>
      </w:r>
      <w:r w:rsidR="00E42818">
        <w:rPr>
          <w:rFonts w:asciiTheme="majorBidi" w:eastAsia="Times New Roman" w:hAnsiTheme="majorBidi" w:cstheme="majorBidi"/>
          <w:sz w:val="24"/>
          <w:szCs w:val="24"/>
          <w:lang w:eastAsia="fr-FR"/>
        </w:rPr>
        <w:t>ly</w:t>
      </w:r>
      <w:r w:rsidR="00E42818" w:rsidRPr="008D1C2F">
        <w:rPr>
          <w:rFonts w:asciiTheme="majorBidi" w:eastAsia="Times New Roman" w:hAnsiTheme="majorBidi" w:cstheme="majorBidi"/>
          <w:sz w:val="24"/>
          <w:szCs w:val="24"/>
          <w:lang w:eastAsia="fr-FR"/>
        </w:rPr>
        <w:t>ase.</w:t>
      </w:r>
    </w:p>
    <w:p w:rsidR="00E42818" w:rsidRPr="00862520" w:rsidRDefault="00E42818" w:rsidP="00853DB1">
      <w:pPr>
        <w:spacing w:before="120" w:after="120"/>
        <w:jc w:val="center"/>
        <w:rPr>
          <w:rFonts w:asciiTheme="majorBidi" w:eastAsia="Times New Roman" w:hAnsiTheme="majorBidi" w:cstheme="majorBidi"/>
          <w:color w:val="000000"/>
          <w:sz w:val="24"/>
          <w:szCs w:val="24"/>
          <w:lang w:eastAsia="fr-FR"/>
        </w:rPr>
      </w:pPr>
    </w:p>
    <w:p w:rsidR="00482613" w:rsidRPr="00862520" w:rsidRDefault="00844AD5" w:rsidP="00853DB1">
      <w:pPr>
        <w:shd w:val="clear" w:color="auto" w:fill="FFFFFF"/>
        <w:spacing w:before="120" w:after="120"/>
        <w:jc w:val="both"/>
        <w:outlineLvl w:val="1"/>
        <w:rPr>
          <w:rFonts w:asciiTheme="majorBidi" w:hAnsiTheme="majorBidi" w:cstheme="majorBidi"/>
          <w:sz w:val="24"/>
          <w:szCs w:val="24"/>
        </w:rPr>
      </w:pPr>
      <w:r w:rsidRPr="00862520">
        <w:rPr>
          <w:rFonts w:asciiTheme="majorBidi" w:hAnsiTheme="majorBidi" w:cstheme="majorBidi"/>
          <w:b/>
          <w:bCs/>
          <w:sz w:val="24"/>
          <w:szCs w:val="24"/>
        </w:rPr>
        <w:t>5</w:t>
      </w:r>
      <w:r w:rsidR="00482613" w:rsidRPr="00862520">
        <w:rPr>
          <w:rFonts w:asciiTheme="majorBidi" w:hAnsiTheme="majorBidi" w:cstheme="majorBidi"/>
          <w:b/>
          <w:bCs/>
          <w:sz w:val="24"/>
          <w:szCs w:val="24"/>
        </w:rPr>
        <w:t>-Les isomérases :</w:t>
      </w:r>
      <w:r w:rsidR="00482613" w:rsidRPr="00862520">
        <w:rPr>
          <w:rFonts w:asciiTheme="majorBidi" w:hAnsiTheme="majorBidi" w:cstheme="majorBidi"/>
          <w:sz w:val="24"/>
          <w:szCs w:val="24"/>
        </w:rPr>
        <w:t xml:space="preserve"> </w:t>
      </w:r>
      <w:r w:rsidR="00FB0ACE" w:rsidRPr="00862520">
        <w:rPr>
          <w:rFonts w:asciiTheme="majorBidi" w:hAnsiTheme="majorBidi" w:cstheme="majorBidi"/>
          <w:sz w:val="24"/>
          <w:szCs w:val="24"/>
          <w:shd w:val="clear" w:color="auto" w:fill="FFFFFF"/>
        </w:rPr>
        <w:t> est une </w:t>
      </w:r>
      <w:hyperlink r:id="rId49" w:tooltip="Enzyme" w:history="1">
        <w:r w:rsidR="00FB0ACE" w:rsidRPr="00862520">
          <w:rPr>
            <w:rStyle w:val="Lienhypertexte"/>
            <w:rFonts w:asciiTheme="majorBidi" w:hAnsiTheme="majorBidi" w:cstheme="majorBidi"/>
            <w:color w:val="auto"/>
            <w:sz w:val="24"/>
            <w:szCs w:val="24"/>
            <w:u w:val="none"/>
            <w:shd w:val="clear" w:color="auto" w:fill="FFFFFF"/>
          </w:rPr>
          <w:t>enzyme</w:t>
        </w:r>
      </w:hyperlink>
      <w:r w:rsidR="00FB0ACE" w:rsidRPr="00862520">
        <w:rPr>
          <w:rFonts w:asciiTheme="majorBidi" w:hAnsiTheme="majorBidi" w:cstheme="majorBidi"/>
          <w:sz w:val="24"/>
          <w:szCs w:val="24"/>
          <w:shd w:val="clear" w:color="auto" w:fill="FFFFFF"/>
        </w:rPr>
        <w:t> qui catalyse les changements au sein d'une </w:t>
      </w:r>
      <w:hyperlink r:id="rId50" w:tooltip="Molécule" w:history="1">
        <w:r w:rsidR="00FB0ACE" w:rsidRPr="00862520">
          <w:rPr>
            <w:rStyle w:val="Lienhypertexte"/>
            <w:rFonts w:asciiTheme="majorBidi" w:hAnsiTheme="majorBidi" w:cstheme="majorBidi"/>
            <w:color w:val="auto"/>
            <w:sz w:val="24"/>
            <w:szCs w:val="24"/>
            <w:u w:val="none"/>
            <w:shd w:val="clear" w:color="auto" w:fill="FFFFFF"/>
          </w:rPr>
          <w:t>molécule</w:t>
        </w:r>
      </w:hyperlink>
      <w:r w:rsidR="00FB0ACE" w:rsidRPr="00862520">
        <w:rPr>
          <w:rFonts w:asciiTheme="majorBidi" w:hAnsiTheme="majorBidi" w:cstheme="majorBidi"/>
          <w:sz w:val="24"/>
          <w:szCs w:val="24"/>
          <w:shd w:val="clear" w:color="auto" w:fill="FFFFFF"/>
        </w:rPr>
        <w:t>, souvent par </w:t>
      </w:r>
      <w:hyperlink r:id="rId51" w:tooltip="Réaction de réarrangement" w:history="1">
        <w:r w:rsidR="00FB0ACE" w:rsidRPr="00862520">
          <w:rPr>
            <w:rStyle w:val="Lienhypertexte"/>
            <w:rFonts w:asciiTheme="majorBidi" w:hAnsiTheme="majorBidi" w:cstheme="majorBidi"/>
            <w:color w:val="auto"/>
            <w:sz w:val="24"/>
            <w:szCs w:val="24"/>
            <w:u w:val="none"/>
            <w:shd w:val="clear" w:color="auto" w:fill="FFFFFF"/>
          </w:rPr>
          <w:t>réarrangement</w:t>
        </w:r>
      </w:hyperlink>
      <w:r w:rsidR="00FB0ACE" w:rsidRPr="00862520">
        <w:rPr>
          <w:rFonts w:asciiTheme="majorBidi" w:hAnsiTheme="majorBidi" w:cstheme="majorBidi"/>
          <w:sz w:val="24"/>
          <w:szCs w:val="24"/>
          <w:shd w:val="clear" w:color="auto" w:fill="FFFFFF"/>
        </w:rPr>
        <w:t> des </w:t>
      </w:r>
      <w:hyperlink r:id="rId52" w:tooltip="Groupement fonctionnel" w:history="1">
        <w:r w:rsidR="00FB0ACE" w:rsidRPr="00862520">
          <w:rPr>
            <w:rStyle w:val="Lienhypertexte"/>
            <w:rFonts w:asciiTheme="majorBidi" w:hAnsiTheme="majorBidi" w:cstheme="majorBidi"/>
            <w:color w:val="auto"/>
            <w:sz w:val="24"/>
            <w:szCs w:val="24"/>
            <w:u w:val="none"/>
            <w:shd w:val="clear" w:color="auto" w:fill="FFFFFF"/>
          </w:rPr>
          <w:t>groupements fonctionnels</w:t>
        </w:r>
      </w:hyperlink>
      <w:r w:rsidR="00FB0ACE" w:rsidRPr="00862520">
        <w:rPr>
          <w:rFonts w:asciiTheme="majorBidi" w:hAnsiTheme="majorBidi" w:cstheme="majorBidi"/>
          <w:sz w:val="24"/>
          <w:szCs w:val="24"/>
          <w:shd w:val="clear" w:color="auto" w:fill="FFFFFF"/>
        </w:rPr>
        <w:t> et conversion de la molécule en l'un de ses </w:t>
      </w:r>
      <w:hyperlink r:id="rId53" w:tooltip="Isomérie" w:history="1">
        <w:r w:rsidR="00FB0ACE" w:rsidRPr="00862520">
          <w:rPr>
            <w:rStyle w:val="Lienhypertexte"/>
            <w:rFonts w:asciiTheme="majorBidi" w:hAnsiTheme="majorBidi" w:cstheme="majorBidi"/>
            <w:color w:val="auto"/>
            <w:sz w:val="24"/>
            <w:szCs w:val="24"/>
            <w:u w:val="none"/>
            <w:shd w:val="clear" w:color="auto" w:fill="FFFFFF"/>
          </w:rPr>
          <w:t>isomères</w:t>
        </w:r>
      </w:hyperlink>
      <w:r w:rsidR="00FB0ACE" w:rsidRPr="00862520">
        <w:rPr>
          <w:rFonts w:asciiTheme="majorBidi" w:hAnsiTheme="majorBidi" w:cstheme="majorBidi"/>
          <w:sz w:val="24"/>
          <w:szCs w:val="24"/>
          <w:shd w:val="clear" w:color="auto" w:fill="FFFFFF"/>
        </w:rPr>
        <w:t>. </w:t>
      </w:r>
    </w:p>
    <w:p w:rsidR="00482613" w:rsidRDefault="00844AD5" w:rsidP="00853DB1">
      <w:pPr>
        <w:spacing w:before="120" w:after="120"/>
        <w:ind w:left="360"/>
        <w:jc w:val="center"/>
        <w:rPr>
          <w:rFonts w:asciiTheme="majorBidi" w:eastAsia="Times New Roman" w:hAnsiTheme="majorBidi" w:cstheme="majorBidi"/>
          <w:color w:val="000000"/>
          <w:sz w:val="24"/>
          <w:szCs w:val="24"/>
          <w:lang w:eastAsia="fr-FR"/>
        </w:rPr>
      </w:pPr>
      <w:bookmarkStart w:id="0" w:name="1_5"/>
      <w:bookmarkEnd w:id="0"/>
      <w:r w:rsidRPr="00862520">
        <w:rPr>
          <w:rFonts w:asciiTheme="majorBidi" w:eastAsia="Times New Roman" w:hAnsiTheme="majorBidi" w:cstheme="majorBidi"/>
          <w:noProof/>
          <w:color w:val="000000"/>
          <w:sz w:val="24"/>
          <w:szCs w:val="24"/>
          <w:lang w:eastAsia="fr-FR"/>
        </w:rPr>
        <w:lastRenderedPageBreak/>
        <w:drawing>
          <wp:inline distT="0" distB="0" distL="0" distR="0" wp14:anchorId="46461FD9" wp14:editId="0B40ADF6">
            <wp:extent cx="4799041" cy="3053236"/>
            <wp:effectExtent l="0" t="0" r="1905"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00515" cy="3054174"/>
                    </a:xfrm>
                    <a:prstGeom prst="rect">
                      <a:avLst/>
                    </a:prstGeom>
                    <a:noFill/>
                    <a:ln>
                      <a:noFill/>
                    </a:ln>
                  </pic:spPr>
                </pic:pic>
              </a:graphicData>
            </a:graphic>
          </wp:inline>
        </w:drawing>
      </w:r>
    </w:p>
    <w:p w:rsidR="00E42818" w:rsidRPr="00862520" w:rsidRDefault="00C25B06" w:rsidP="00853DB1">
      <w:pPr>
        <w:pStyle w:val="Paragraphedeliste"/>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Figure</w:t>
      </w:r>
      <w:r w:rsidR="00E42818">
        <w:rPr>
          <w:rFonts w:asciiTheme="majorBidi" w:eastAsia="Times New Roman" w:hAnsiTheme="majorBidi" w:cstheme="majorBidi"/>
          <w:b/>
          <w:bCs/>
          <w:sz w:val="24"/>
          <w:szCs w:val="24"/>
          <w:lang w:eastAsia="fr-FR"/>
        </w:rPr>
        <w:t>10</w:t>
      </w:r>
      <w:r w:rsidR="00E42818" w:rsidRPr="004930BA">
        <w:rPr>
          <w:rFonts w:asciiTheme="majorBidi" w:eastAsia="Times New Roman" w:hAnsiTheme="majorBidi" w:cstheme="majorBidi"/>
          <w:b/>
          <w:bCs/>
          <w:sz w:val="24"/>
          <w:szCs w:val="24"/>
          <w:lang w:eastAsia="fr-FR"/>
        </w:rPr>
        <w:t>:</w:t>
      </w:r>
      <w:r w:rsidR="00E42818">
        <w:rPr>
          <w:rFonts w:asciiTheme="majorBidi" w:eastAsia="Times New Roman" w:hAnsiTheme="majorBidi" w:cstheme="majorBidi"/>
          <w:b/>
          <w:bCs/>
          <w:sz w:val="24"/>
          <w:szCs w:val="24"/>
          <w:lang w:eastAsia="fr-FR"/>
        </w:rPr>
        <w:t xml:space="preserve"> </w:t>
      </w:r>
      <w:r w:rsidR="00E42818" w:rsidRPr="008D1C2F">
        <w:rPr>
          <w:rFonts w:asciiTheme="majorBidi" w:eastAsia="Times New Roman" w:hAnsiTheme="majorBidi" w:cstheme="majorBidi"/>
          <w:sz w:val="24"/>
          <w:szCs w:val="24"/>
          <w:lang w:eastAsia="fr-FR"/>
        </w:rPr>
        <w:t>Exemple d’</w:t>
      </w:r>
      <w:r w:rsidR="00E42818">
        <w:rPr>
          <w:rFonts w:asciiTheme="majorBidi" w:eastAsia="Times New Roman" w:hAnsiTheme="majorBidi" w:cstheme="majorBidi"/>
          <w:sz w:val="24"/>
          <w:szCs w:val="24"/>
          <w:lang w:eastAsia="fr-FR"/>
        </w:rPr>
        <w:t>enzyme isomér</w:t>
      </w:r>
      <w:r w:rsidR="00E42818" w:rsidRPr="008D1C2F">
        <w:rPr>
          <w:rFonts w:asciiTheme="majorBidi" w:eastAsia="Times New Roman" w:hAnsiTheme="majorBidi" w:cstheme="majorBidi"/>
          <w:sz w:val="24"/>
          <w:szCs w:val="24"/>
          <w:lang w:eastAsia="fr-FR"/>
        </w:rPr>
        <w:t>ase.</w:t>
      </w:r>
    </w:p>
    <w:p w:rsidR="00E42818" w:rsidRPr="00862520" w:rsidRDefault="00E42818" w:rsidP="00853DB1">
      <w:pPr>
        <w:spacing w:before="120" w:after="120"/>
        <w:ind w:left="360"/>
        <w:jc w:val="center"/>
        <w:rPr>
          <w:rFonts w:asciiTheme="majorBidi" w:eastAsia="Times New Roman" w:hAnsiTheme="majorBidi" w:cstheme="majorBidi"/>
          <w:color w:val="000000"/>
          <w:sz w:val="24"/>
          <w:szCs w:val="24"/>
          <w:lang w:eastAsia="fr-FR"/>
        </w:rPr>
      </w:pPr>
    </w:p>
    <w:p w:rsidR="00482613" w:rsidRPr="00862520" w:rsidRDefault="001B5C61" w:rsidP="00853DB1">
      <w:pPr>
        <w:shd w:val="clear" w:color="auto" w:fill="FFFFFF"/>
        <w:spacing w:before="120" w:after="120"/>
        <w:ind w:left="360"/>
        <w:jc w:val="both"/>
        <w:outlineLvl w:val="1"/>
        <w:rPr>
          <w:rFonts w:asciiTheme="majorBidi" w:hAnsiTheme="majorBidi" w:cstheme="majorBidi"/>
          <w:sz w:val="24"/>
          <w:szCs w:val="24"/>
        </w:rPr>
      </w:pPr>
      <w:r w:rsidRPr="00862520">
        <w:rPr>
          <w:rFonts w:asciiTheme="majorBidi" w:hAnsiTheme="majorBidi" w:cstheme="majorBidi"/>
          <w:sz w:val="24"/>
          <w:szCs w:val="24"/>
        </w:rPr>
        <w:t>6-</w:t>
      </w:r>
      <w:r w:rsidR="00482613" w:rsidRPr="00862520">
        <w:rPr>
          <w:rFonts w:asciiTheme="majorBidi" w:hAnsiTheme="majorBidi" w:cstheme="majorBidi"/>
          <w:sz w:val="24"/>
          <w:szCs w:val="24"/>
        </w:rPr>
        <w:t xml:space="preserve"> </w:t>
      </w:r>
      <w:r w:rsidR="00482613" w:rsidRPr="00862520">
        <w:rPr>
          <w:rFonts w:asciiTheme="majorBidi" w:hAnsiTheme="majorBidi" w:cstheme="majorBidi"/>
          <w:b/>
          <w:bCs/>
          <w:sz w:val="24"/>
          <w:szCs w:val="24"/>
        </w:rPr>
        <w:t>Les ligases (synthétases</w:t>
      </w:r>
      <w:r w:rsidR="00482613" w:rsidRPr="00862520">
        <w:rPr>
          <w:rFonts w:asciiTheme="majorBidi" w:hAnsiTheme="majorBidi" w:cstheme="majorBidi"/>
          <w:sz w:val="24"/>
          <w:szCs w:val="24"/>
        </w:rPr>
        <w:t>) : elles permettent la formation de divers types de liaisons telles que C-O, C-C, C-S, C-N.</w:t>
      </w:r>
    </w:p>
    <w:p w:rsidR="001B5C61" w:rsidRDefault="001B5C61" w:rsidP="00853DB1">
      <w:pPr>
        <w:pStyle w:val="Paragraphedeliste"/>
        <w:shd w:val="clear" w:color="auto" w:fill="FFFFFF"/>
        <w:spacing w:before="120" w:after="120"/>
        <w:jc w:val="both"/>
        <w:outlineLvl w:val="1"/>
        <w:rPr>
          <w:rFonts w:asciiTheme="majorBidi" w:hAnsiTheme="majorBidi" w:cstheme="majorBidi"/>
          <w:sz w:val="24"/>
          <w:szCs w:val="24"/>
        </w:rPr>
      </w:pPr>
      <w:r w:rsidRPr="00862520">
        <w:rPr>
          <w:rFonts w:asciiTheme="majorBidi" w:hAnsiTheme="majorBidi" w:cstheme="majorBidi"/>
          <w:noProof/>
          <w:sz w:val="24"/>
          <w:szCs w:val="24"/>
          <w:lang w:eastAsia="fr-FR"/>
        </w:rPr>
        <w:drawing>
          <wp:inline distT="0" distB="0" distL="0" distR="0" wp14:anchorId="4B5E7FF2" wp14:editId="035F4EFE">
            <wp:extent cx="5238750" cy="3506515"/>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38750" cy="3506515"/>
                    </a:xfrm>
                    <a:prstGeom prst="rect">
                      <a:avLst/>
                    </a:prstGeom>
                    <a:noFill/>
                    <a:ln>
                      <a:noFill/>
                    </a:ln>
                  </pic:spPr>
                </pic:pic>
              </a:graphicData>
            </a:graphic>
          </wp:inline>
        </w:drawing>
      </w:r>
    </w:p>
    <w:p w:rsidR="00E42818" w:rsidRDefault="00E42818" w:rsidP="00853DB1">
      <w:pPr>
        <w:pStyle w:val="Paragraphedeliste"/>
        <w:shd w:val="clear" w:color="auto" w:fill="FFFFFF"/>
        <w:spacing w:before="120" w:after="120"/>
        <w:jc w:val="both"/>
        <w:outlineLvl w:val="1"/>
        <w:rPr>
          <w:rFonts w:asciiTheme="majorBidi" w:hAnsiTheme="majorBidi" w:cstheme="majorBidi"/>
          <w:sz w:val="24"/>
          <w:szCs w:val="24"/>
        </w:rPr>
      </w:pPr>
    </w:p>
    <w:p w:rsidR="00E42818" w:rsidRPr="00862520" w:rsidRDefault="00C25B06" w:rsidP="00853DB1">
      <w:pPr>
        <w:pStyle w:val="Paragraphedeliste"/>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Figure </w:t>
      </w:r>
      <w:r w:rsidR="00E42818">
        <w:rPr>
          <w:rFonts w:asciiTheme="majorBidi" w:eastAsia="Times New Roman" w:hAnsiTheme="majorBidi" w:cstheme="majorBidi"/>
          <w:b/>
          <w:bCs/>
          <w:sz w:val="24"/>
          <w:szCs w:val="24"/>
          <w:lang w:eastAsia="fr-FR"/>
        </w:rPr>
        <w:t>11</w:t>
      </w:r>
      <w:r w:rsidR="00E42818" w:rsidRPr="004930BA">
        <w:rPr>
          <w:rFonts w:asciiTheme="majorBidi" w:eastAsia="Times New Roman" w:hAnsiTheme="majorBidi" w:cstheme="majorBidi"/>
          <w:b/>
          <w:bCs/>
          <w:sz w:val="24"/>
          <w:szCs w:val="24"/>
          <w:lang w:eastAsia="fr-FR"/>
        </w:rPr>
        <w:t>:</w:t>
      </w:r>
      <w:r w:rsidR="00E42818">
        <w:rPr>
          <w:rFonts w:asciiTheme="majorBidi" w:eastAsia="Times New Roman" w:hAnsiTheme="majorBidi" w:cstheme="majorBidi"/>
          <w:b/>
          <w:bCs/>
          <w:sz w:val="24"/>
          <w:szCs w:val="24"/>
          <w:lang w:eastAsia="fr-FR"/>
        </w:rPr>
        <w:t xml:space="preserve"> </w:t>
      </w:r>
      <w:r w:rsidR="00E42818" w:rsidRPr="008D1C2F">
        <w:rPr>
          <w:rFonts w:asciiTheme="majorBidi" w:eastAsia="Times New Roman" w:hAnsiTheme="majorBidi" w:cstheme="majorBidi"/>
          <w:sz w:val="24"/>
          <w:szCs w:val="24"/>
          <w:lang w:eastAsia="fr-FR"/>
        </w:rPr>
        <w:t>Exemple d’</w:t>
      </w:r>
      <w:r w:rsidR="00E42818">
        <w:rPr>
          <w:rFonts w:asciiTheme="majorBidi" w:eastAsia="Times New Roman" w:hAnsiTheme="majorBidi" w:cstheme="majorBidi"/>
          <w:sz w:val="24"/>
          <w:szCs w:val="24"/>
          <w:lang w:eastAsia="fr-FR"/>
        </w:rPr>
        <w:t>enzyme lig</w:t>
      </w:r>
      <w:r w:rsidR="00E42818" w:rsidRPr="008D1C2F">
        <w:rPr>
          <w:rFonts w:asciiTheme="majorBidi" w:eastAsia="Times New Roman" w:hAnsiTheme="majorBidi" w:cstheme="majorBidi"/>
          <w:sz w:val="24"/>
          <w:szCs w:val="24"/>
          <w:lang w:eastAsia="fr-FR"/>
        </w:rPr>
        <w:t>ase.</w:t>
      </w:r>
    </w:p>
    <w:p w:rsidR="00E42818" w:rsidRPr="00862520" w:rsidRDefault="00E42818" w:rsidP="00853DB1">
      <w:pPr>
        <w:pStyle w:val="Paragraphedeliste"/>
        <w:shd w:val="clear" w:color="auto" w:fill="FFFFFF"/>
        <w:spacing w:before="120" w:after="120"/>
        <w:jc w:val="both"/>
        <w:outlineLvl w:val="1"/>
        <w:rPr>
          <w:rFonts w:asciiTheme="majorBidi" w:hAnsiTheme="majorBidi" w:cstheme="majorBidi"/>
          <w:sz w:val="24"/>
          <w:szCs w:val="24"/>
        </w:rPr>
      </w:pPr>
    </w:p>
    <w:p w:rsidR="007E35A0" w:rsidRPr="00862520" w:rsidRDefault="00C364B7" w:rsidP="00853DB1">
      <w:pPr>
        <w:spacing w:before="120" w:after="120"/>
        <w:jc w:val="both"/>
        <w:rPr>
          <w:rFonts w:asciiTheme="majorBidi" w:hAnsiTheme="majorBidi" w:cstheme="majorBidi"/>
          <w:b/>
          <w:bCs/>
          <w:color w:val="FF0000"/>
          <w:sz w:val="24"/>
          <w:szCs w:val="24"/>
        </w:rPr>
      </w:pPr>
      <w:r>
        <w:rPr>
          <w:rFonts w:asciiTheme="majorBidi" w:hAnsiTheme="majorBidi" w:cstheme="majorBidi"/>
          <w:b/>
          <w:bCs/>
          <w:color w:val="FF0000"/>
          <w:sz w:val="24"/>
          <w:szCs w:val="24"/>
        </w:rPr>
        <w:t xml:space="preserve">10 </w:t>
      </w:r>
      <w:r w:rsidR="007E35A0" w:rsidRPr="00862520">
        <w:rPr>
          <w:rFonts w:asciiTheme="majorBidi" w:hAnsiTheme="majorBidi" w:cstheme="majorBidi"/>
          <w:b/>
          <w:bCs/>
          <w:color w:val="FF0000"/>
          <w:sz w:val="24"/>
          <w:szCs w:val="24"/>
        </w:rPr>
        <w:t>N</w:t>
      </w:r>
      <w:r w:rsidR="006E6DBE" w:rsidRPr="00862520">
        <w:rPr>
          <w:rFonts w:asciiTheme="majorBidi" w:hAnsiTheme="majorBidi" w:cstheme="majorBidi"/>
          <w:b/>
          <w:bCs/>
          <w:color w:val="FF0000"/>
          <w:sz w:val="24"/>
          <w:szCs w:val="24"/>
        </w:rPr>
        <w:t>omenclature des enzymes</w:t>
      </w:r>
      <w:r>
        <w:rPr>
          <w:rFonts w:asciiTheme="majorBidi" w:hAnsiTheme="majorBidi" w:cstheme="majorBidi"/>
          <w:b/>
          <w:bCs/>
          <w:color w:val="FF0000"/>
          <w:sz w:val="24"/>
          <w:szCs w:val="24"/>
        </w:rPr>
        <w:t> :</w:t>
      </w:r>
    </w:p>
    <w:p w:rsidR="00660DEB" w:rsidRPr="00862520" w:rsidRDefault="00BA6159" w:rsidP="00853DB1">
      <w:pPr>
        <w:spacing w:before="120" w:after="120"/>
        <w:jc w:val="both"/>
        <w:rPr>
          <w:rFonts w:asciiTheme="majorBidi" w:hAnsiTheme="majorBidi" w:cstheme="majorBidi"/>
          <w:b/>
          <w:bCs/>
          <w:sz w:val="24"/>
          <w:szCs w:val="24"/>
        </w:rPr>
      </w:pPr>
      <w:r>
        <w:rPr>
          <w:rFonts w:asciiTheme="majorBidi" w:hAnsiTheme="majorBidi" w:cstheme="majorBidi"/>
          <w:b/>
          <w:bCs/>
          <w:sz w:val="24"/>
          <w:szCs w:val="24"/>
        </w:rPr>
        <w:t>10</w:t>
      </w:r>
      <w:r w:rsidR="006E6DBE" w:rsidRPr="00862520">
        <w:rPr>
          <w:rFonts w:asciiTheme="majorBidi" w:hAnsiTheme="majorBidi" w:cstheme="majorBidi"/>
          <w:b/>
          <w:bCs/>
          <w:sz w:val="24"/>
          <w:szCs w:val="24"/>
        </w:rPr>
        <w:t>.</w:t>
      </w:r>
      <w:r w:rsidR="007E35A0" w:rsidRPr="00862520">
        <w:rPr>
          <w:rFonts w:asciiTheme="majorBidi" w:hAnsiTheme="majorBidi" w:cstheme="majorBidi"/>
          <w:b/>
          <w:bCs/>
          <w:sz w:val="24"/>
          <w:szCs w:val="24"/>
        </w:rPr>
        <w:t>1</w:t>
      </w:r>
      <w:r w:rsidR="0053684A" w:rsidRPr="00862520">
        <w:rPr>
          <w:rFonts w:asciiTheme="majorBidi" w:hAnsiTheme="majorBidi" w:cstheme="majorBidi"/>
          <w:b/>
          <w:bCs/>
          <w:sz w:val="24"/>
          <w:szCs w:val="24"/>
        </w:rPr>
        <w:t xml:space="preserve"> N</w:t>
      </w:r>
      <w:r w:rsidR="007E35A0" w:rsidRPr="00862520">
        <w:rPr>
          <w:rFonts w:asciiTheme="majorBidi" w:hAnsiTheme="majorBidi" w:cstheme="majorBidi"/>
          <w:b/>
          <w:bCs/>
          <w:sz w:val="24"/>
          <w:szCs w:val="24"/>
        </w:rPr>
        <w:t>omenclature fonctionnell</w:t>
      </w:r>
      <w:r w:rsidR="007E35A0" w:rsidRPr="00862520">
        <w:rPr>
          <w:rFonts w:asciiTheme="majorBidi" w:hAnsiTheme="majorBidi" w:cstheme="majorBidi"/>
          <w:sz w:val="24"/>
          <w:szCs w:val="24"/>
        </w:rPr>
        <w:t>e</w:t>
      </w:r>
    </w:p>
    <w:p w:rsidR="00660DEB" w:rsidRPr="00862520" w:rsidRDefault="00660DEB" w:rsidP="00853DB1">
      <w:pPr>
        <w:spacing w:before="120" w:after="120"/>
        <w:ind w:firstLine="567"/>
        <w:jc w:val="both"/>
        <w:rPr>
          <w:rFonts w:asciiTheme="majorBidi" w:hAnsiTheme="majorBidi" w:cstheme="majorBidi"/>
          <w:sz w:val="24"/>
          <w:szCs w:val="24"/>
        </w:rPr>
      </w:pPr>
      <w:r w:rsidRPr="00862520">
        <w:rPr>
          <w:rFonts w:asciiTheme="majorBidi" w:hAnsiTheme="majorBidi" w:cstheme="majorBidi"/>
          <w:sz w:val="24"/>
          <w:szCs w:val="24"/>
        </w:rPr>
        <w:t xml:space="preserve">Elle prend en compte le nom du substrat de l’enzyme et le type de réaction catalysée. Pour désigner une enzyme on indique : </w:t>
      </w:r>
    </w:p>
    <w:p w:rsidR="00660DEB" w:rsidRPr="00862520" w:rsidRDefault="00660DEB" w:rsidP="00853DB1">
      <w:pPr>
        <w:numPr>
          <w:ilvl w:val="0"/>
          <w:numId w:val="17"/>
        </w:numPr>
        <w:autoSpaceDE w:val="0"/>
        <w:autoSpaceDN w:val="0"/>
        <w:spacing w:before="120" w:after="120"/>
        <w:jc w:val="both"/>
        <w:rPr>
          <w:rFonts w:asciiTheme="majorBidi" w:hAnsiTheme="majorBidi" w:cstheme="majorBidi"/>
          <w:sz w:val="24"/>
          <w:szCs w:val="24"/>
        </w:rPr>
      </w:pPr>
      <w:r w:rsidRPr="00862520">
        <w:rPr>
          <w:rFonts w:asciiTheme="majorBidi" w:hAnsiTheme="majorBidi" w:cstheme="majorBidi"/>
          <w:sz w:val="24"/>
          <w:szCs w:val="24"/>
        </w:rPr>
        <w:lastRenderedPageBreak/>
        <w:t>d'abord le nom du substrat</w:t>
      </w:r>
    </w:p>
    <w:p w:rsidR="00660DEB" w:rsidRPr="00862520" w:rsidRDefault="00660DEB" w:rsidP="00853DB1">
      <w:pPr>
        <w:numPr>
          <w:ilvl w:val="0"/>
          <w:numId w:val="17"/>
        </w:numPr>
        <w:autoSpaceDE w:val="0"/>
        <w:autoSpaceDN w:val="0"/>
        <w:spacing w:before="120" w:after="120"/>
        <w:jc w:val="both"/>
        <w:rPr>
          <w:rFonts w:asciiTheme="majorBidi" w:hAnsiTheme="majorBidi" w:cstheme="majorBidi"/>
          <w:sz w:val="24"/>
          <w:szCs w:val="24"/>
        </w:rPr>
      </w:pPr>
      <w:r w:rsidRPr="00862520">
        <w:rPr>
          <w:rFonts w:asciiTheme="majorBidi" w:hAnsiTheme="majorBidi" w:cstheme="majorBidi"/>
          <w:sz w:val="24"/>
          <w:szCs w:val="24"/>
        </w:rPr>
        <w:t>puis le type de réaction catalysée</w:t>
      </w:r>
    </w:p>
    <w:p w:rsidR="00660DEB" w:rsidRPr="00862520" w:rsidRDefault="00660DEB" w:rsidP="00853DB1">
      <w:pPr>
        <w:numPr>
          <w:ilvl w:val="0"/>
          <w:numId w:val="17"/>
        </w:numPr>
        <w:autoSpaceDE w:val="0"/>
        <w:autoSpaceDN w:val="0"/>
        <w:spacing w:before="120" w:after="120"/>
        <w:jc w:val="both"/>
        <w:rPr>
          <w:rFonts w:asciiTheme="majorBidi" w:hAnsiTheme="majorBidi" w:cstheme="majorBidi"/>
          <w:sz w:val="24"/>
          <w:szCs w:val="24"/>
        </w:rPr>
      </w:pPr>
      <w:r w:rsidRPr="00862520">
        <w:rPr>
          <w:rFonts w:asciiTheme="majorBidi" w:hAnsiTheme="majorBidi" w:cstheme="majorBidi"/>
          <w:sz w:val="24"/>
          <w:szCs w:val="24"/>
        </w:rPr>
        <w:t>on ajoute enfin le suffixe ase.</w:t>
      </w:r>
    </w:p>
    <w:p w:rsidR="00660DEB" w:rsidRPr="00862520" w:rsidRDefault="00660DEB" w:rsidP="00853DB1">
      <w:pPr>
        <w:spacing w:before="120" w:after="120"/>
        <w:ind w:left="567"/>
        <w:jc w:val="both"/>
        <w:rPr>
          <w:rFonts w:asciiTheme="majorBidi" w:hAnsiTheme="majorBidi" w:cstheme="majorBidi"/>
          <w:i/>
          <w:iCs/>
          <w:sz w:val="24"/>
          <w:szCs w:val="24"/>
        </w:rPr>
      </w:pPr>
      <w:r w:rsidRPr="00862520">
        <w:rPr>
          <w:rFonts w:asciiTheme="majorBidi" w:hAnsiTheme="majorBidi" w:cstheme="majorBidi"/>
          <w:i/>
          <w:iCs/>
          <w:sz w:val="24"/>
          <w:szCs w:val="24"/>
        </w:rPr>
        <w:tab/>
        <w:t>Par exemple :</w:t>
      </w:r>
    </w:p>
    <w:p w:rsidR="00660DEB" w:rsidRPr="00862520" w:rsidRDefault="00660DEB" w:rsidP="00853DB1">
      <w:pPr>
        <w:spacing w:before="120" w:after="120"/>
        <w:ind w:left="567"/>
        <w:jc w:val="both"/>
        <w:rPr>
          <w:rFonts w:asciiTheme="majorBidi" w:hAnsiTheme="majorBidi" w:cstheme="majorBidi"/>
          <w:sz w:val="24"/>
          <w:szCs w:val="24"/>
        </w:rPr>
      </w:pPr>
      <w:r w:rsidRPr="00862520">
        <w:rPr>
          <w:rFonts w:asciiTheme="majorBidi" w:hAnsiTheme="majorBidi" w:cstheme="majorBidi"/>
          <w:sz w:val="24"/>
          <w:szCs w:val="24"/>
        </w:rPr>
        <w:t>- glucose-6-phosphate isomérase</w:t>
      </w:r>
    </w:p>
    <w:p w:rsidR="00660DEB" w:rsidRPr="00862520" w:rsidRDefault="00660DEB" w:rsidP="00853DB1">
      <w:pPr>
        <w:spacing w:before="120" w:after="120"/>
        <w:ind w:left="567"/>
        <w:jc w:val="both"/>
        <w:rPr>
          <w:rFonts w:asciiTheme="majorBidi" w:hAnsiTheme="majorBidi" w:cstheme="majorBidi"/>
          <w:sz w:val="24"/>
          <w:szCs w:val="24"/>
        </w:rPr>
      </w:pPr>
      <w:r w:rsidRPr="00862520">
        <w:rPr>
          <w:rFonts w:asciiTheme="majorBidi" w:hAnsiTheme="majorBidi" w:cstheme="majorBidi"/>
          <w:sz w:val="24"/>
          <w:szCs w:val="24"/>
        </w:rPr>
        <w:t xml:space="preserve">- </w:t>
      </w:r>
      <w:proofErr w:type="spellStart"/>
      <w:r w:rsidRPr="00862520">
        <w:rPr>
          <w:rFonts w:asciiTheme="majorBidi" w:hAnsiTheme="majorBidi" w:cstheme="majorBidi"/>
          <w:sz w:val="24"/>
          <w:szCs w:val="24"/>
        </w:rPr>
        <w:t>Isocitrate</w:t>
      </w:r>
      <w:proofErr w:type="spellEnd"/>
      <w:r w:rsidRPr="00862520">
        <w:rPr>
          <w:rFonts w:asciiTheme="majorBidi" w:hAnsiTheme="majorBidi" w:cstheme="majorBidi"/>
          <w:sz w:val="24"/>
          <w:szCs w:val="24"/>
        </w:rPr>
        <w:t xml:space="preserve"> lyase</w:t>
      </w:r>
    </w:p>
    <w:p w:rsidR="00660DEB" w:rsidRPr="00862520" w:rsidRDefault="0053684A" w:rsidP="00853DB1">
      <w:pPr>
        <w:spacing w:before="120" w:after="120"/>
        <w:ind w:left="567"/>
        <w:jc w:val="both"/>
        <w:rPr>
          <w:rFonts w:asciiTheme="majorBidi" w:hAnsiTheme="majorBidi" w:cstheme="majorBidi"/>
          <w:sz w:val="24"/>
          <w:szCs w:val="24"/>
        </w:rPr>
      </w:pPr>
      <w:r w:rsidRPr="00862520">
        <w:rPr>
          <w:rFonts w:asciiTheme="majorBidi" w:hAnsiTheme="majorBidi" w:cstheme="majorBidi"/>
          <w:sz w:val="24"/>
          <w:szCs w:val="24"/>
        </w:rPr>
        <w:t>- pyruvate carboxylase</w:t>
      </w:r>
    </w:p>
    <w:p w:rsidR="00660DEB" w:rsidRPr="00862520" w:rsidRDefault="00660DEB" w:rsidP="00853DB1">
      <w:pPr>
        <w:spacing w:before="120" w:after="120"/>
        <w:ind w:left="567"/>
        <w:jc w:val="both"/>
        <w:rPr>
          <w:rFonts w:asciiTheme="majorBidi" w:hAnsiTheme="majorBidi" w:cstheme="majorBidi"/>
          <w:sz w:val="24"/>
          <w:szCs w:val="24"/>
        </w:rPr>
      </w:pPr>
      <w:r w:rsidRPr="00862520">
        <w:rPr>
          <w:rFonts w:asciiTheme="majorBidi" w:hAnsiTheme="majorBidi" w:cstheme="majorBidi"/>
          <w:sz w:val="24"/>
          <w:szCs w:val="24"/>
        </w:rPr>
        <w:t xml:space="preserve">Lorsque l'enzyme utilise 2 substrats on les désigne tous les deux en indiquant </w:t>
      </w:r>
    </w:p>
    <w:p w:rsidR="00660DEB" w:rsidRPr="00862520" w:rsidRDefault="00660DEB" w:rsidP="00853DB1">
      <w:pPr>
        <w:numPr>
          <w:ilvl w:val="0"/>
          <w:numId w:val="18"/>
        </w:numPr>
        <w:autoSpaceDE w:val="0"/>
        <w:autoSpaceDN w:val="0"/>
        <w:spacing w:before="120" w:after="120"/>
        <w:jc w:val="both"/>
        <w:rPr>
          <w:rFonts w:asciiTheme="majorBidi" w:hAnsiTheme="majorBidi" w:cstheme="majorBidi"/>
          <w:sz w:val="24"/>
          <w:szCs w:val="24"/>
        </w:rPr>
      </w:pPr>
      <w:r w:rsidRPr="00862520">
        <w:rPr>
          <w:rFonts w:asciiTheme="majorBidi" w:hAnsiTheme="majorBidi" w:cstheme="majorBidi"/>
          <w:sz w:val="24"/>
          <w:szCs w:val="24"/>
        </w:rPr>
        <w:t xml:space="preserve">le substrat donneur de radicaux </w:t>
      </w:r>
    </w:p>
    <w:p w:rsidR="00660DEB" w:rsidRPr="00862520" w:rsidRDefault="00660DEB" w:rsidP="00853DB1">
      <w:pPr>
        <w:numPr>
          <w:ilvl w:val="0"/>
          <w:numId w:val="18"/>
        </w:numPr>
        <w:autoSpaceDE w:val="0"/>
        <w:autoSpaceDN w:val="0"/>
        <w:spacing w:before="120" w:after="120"/>
        <w:jc w:val="both"/>
        <w:rPr>
          <w:rFonts w:asciiTheme="majorBidi" w:hAnsiTheme="majorBidi" w:cstheme="majorBidi"/>
          <w:sz w:val="24"/>
          <w:szCs w:val="24"/>
        </w:rPr>
      </w:pPr>
      <w:r w:rsidRPr="00862520">
        <w:rPr>
          <w:rFonts w:asciiTheme="majorBidi" w:hAnsiTheme="majorBidi" w:cstheme="majorBidi"/>
          <w:sz w:val="24"/>
          <w:szCs w:val="24"/>
        </w:rPr>
        <w:t>puis le substrat accepteur du radical libéré</w:t>
      </w:r>
    </w:p>
    <w:p w:rsidR="00660DEB" w:rsidRPr="00862520" w:rsidRDefault="00660DEB" w:rsidP="00853DB1">
      <w:pPr>
        <w:numPr>
          <w:ilvl w:val="0"/>
          <w:numId w:val="18"/>
        </w:numPr>
        <w:autoSpaceDE w:val="0"/>
        <w:autoSpaceDN w:val="0"/>
        <w:spacing w:before="120" w:after="120"/>
        <w:jc w:val="both"/>
        <w:rPr>
          <w:rFonts w:asciiTheme="majorBidi" w:hAnsiTheme="majorBidi" w:cstheme="majorBidi"/>
          <w:sz w:val="24"/>
          <w:szCs w:val="24"/>
        </w:rPr>
      </w:pPr>
      <w:r w:rsidRPr="00862520">
        <w:rPr>
          <w:rFonts w:asciiTheme="majorBidi" w:hAnsiTheme="majorBidi" w:cstheme="majorBidi"/>
          <w:sz w:val="24"/>
          <w:szCs w:val="24"/>
        </w:rPr>
        <w:t>le radical échangé</w:t>
      </w:r>
    </w:p>
    <w:p w:rsidR="00660DEB" w:rsidRPr="00862520" w:rsidRDefault="00660DEB" w:rsidP="00853DB1">
      <w:pPr>
        <w:numPr>
          <w:ilvl w:val="0"/>
          <w:numId w:val="18"/>
        </w:numPr>
        <w:autoSpaceDE w:val="0"/>
        <w:autoSpaceDN w:val="0"/>
        <w:spacing w:before="120" w:after="120"/>
        <w:jc w:val="both"/>
        <w:rPr>
          <w:rFonts w:asciiTheme="majorBidi" w:hAnsiTheme="majorBidi" w:cstheme="majorBidi"/>
          <w:sz w:val="24"/>
          <w:szCs w:val="24"/>
        </w:rPr>
      </w:pPr>
      <w:r w:rsidRPr="00862520">
        <w:rPr>
          <w:rFonts w:asciiTheme="majorBidi" w:hAnsiTheme="majorBidi" w:cstheme="majorBidi"/>
          <w:sz w:val="24"/>
          <w:szCs w:val="24"/>
        </w:rPr>
        <w:t>le type de réaction</w:t>
      </w:r>
    </w:p>
    <w:p w:rsidR="00660DEB" w:rsidRPr="00862520" w:rsidRDefault="00660DEB" w:rsidP="00853DB1">
      <w:pPr>
        <w:numPr>
          <w:ilvl w:val="0"/>
          <w:numId w:val="18"/>
        </w:numPr>
        <w:autoSpaceDE w:val="0"/>
        <w:autoSpaceDN w:val="0"/>
        <w:spacing w:before="120" w:after="120"/>
        <w:jc w:val="both"/>
        <w:rPr>
          <w:rFonts w:asciiTheme="majorBidi" w:hAnsiTheme="majorBidi" w:cstheme="majorBidi"/>
          <w:sz w:val="24"/>
          <w:szCs w:val="24"/>
        </w:rPr>
      </w:pPr>
      <w:r w:rsidRPr="00862520">
        <w:rPr>
          <w:rFonts w:asciiTheme="majorBidi" w:hAnsiTheme="majorBidi" w:cstheme="majorBidi"/>
          <w:sz w:val="24"/>
          <w:szCs w:val="24"/>
        </w:rPr>
        <w:t xml:space="preserve">on ajoute enfin ase. </w:t>
      </w:r>
    </w:p>
    <w:p w:rsidR="00660DEB" w:rsidRPr="00862520" w:rsidRDefault="0053684A" w:rsidP="00853DB1">
      <w:pPr>
        <w:spacing w:before="120" w:after="120"/>
        <w:ind w:left="567"/>
        <w:jc w:val="both"/>
        <w:rPr>
          <w:rFonts w:asciiTheme="majorBidi" w:hAnsiTheme="majorBidi" w:cstheme="majorBidi"/>
          <w:i/>
          <w:iCs/>
          <w:sz w:val="24"/>
          <w:szCs w:val="24"/>
        </w:rPr>
      </w:pPr>
      <w:r w:rsidRPr="00862520">
        <w:rPr>
          <w:rFonts w:asciiTheme="majorBidi" w:hAnsiTheme="majorBidi" w:cstheme="majorBidi"/>
          <w:i/>
          <w:iCs/>
          <w:sz w:val="24"/>
          <w:szCs w:val="24"/>
        </w:rPr>
        <w:t>Par exemple</w:t>
      </w:r>
    </w:p>
    <w:p w:rsidR="00660DEB" w:rsidRPr="00862520" w:rsidRDefault="00660DEB" w:rsidP="00853DB1">
      <w:pPr>
        <w:spacing w:before="120" w:after="120"/>
        <w:ind w:left="567"/>
        <w:jc w:val="both"/>
        <w:rPr>
          <w:rFonts w:asciiTheme="majorBidi" w:hAnsiTheme="majorBidi" w:cstheme="majorBidi"/>
          <w:sz w:val="24"/>
          <w:szCs w:val="24"/>
        </w:rPr>
      </w:pPr>
      <w:r w:rsidRPr="00862520">
        <w:rPr>
          <w:rFonts w:asciiTheme="majorBidi" w:hAnsiTheme="majorBidi" w:cstheme="majorBidi"/>
          <w:sz w:val="24"/>
          <w:szCs w:val="24"/>
        </w:rPr>
        <w:t xml:space="preserve">- ATP-glucose </w:t>
      </w:r>
      <w:proofErr w:type="spellStart"/>
      <w:r w:rsidRPr="00862520">
        <w:rPr>
          <w:rFonts w:asciiTheme="majorBidi" w:hAnsiTheme="majorBidi" w:cstheme="majorBidi"/>
          <w:sz w:val="24"/>
          <w:szCs w:val="24"/>
        </w:rPr>
        <w:t>phosphotransférase</w:t>
      </w:r>
      <w:proofErr w:type="spellEnd"/>
    </w:p>
    <w:p w:rsidR="00660DEB" w:rsidRPr="00862520" w:rsidRDefault="00660DEB" w:rsidP="00853DB1">
      <w:pPr>
        <w:spacing w:before="120" w:after="120"/>
        <w:ind w:left="567"/>
        <w:jc w:val="both"/>
        <w:rPr>
          <w:rFonts w:asciiTheme="majorBidi" w:hAnsiTheme="majorBidi" w:cstheme="majorBidi"/>
          <w:sz w:val="24"/>
          <w:szCs w:val="24"/>
        </w:rPr>
      </w:pPr>
      <w:r w:rsidRPr="00862520">
        <w:rPr>
          <w:rFonts w:asciiTheme="majorBidi" w:hAnsiTheme="majorBidi" w:cstheme="majorBidi"/>
          <w:sz w:val="24"/>
          <w:szCs w:val="24"/>
        </w:rPr>
        <w:t xml:space="preserve">- </w:t>
      </w:r>
      <w:proofErr w:type="spellStart"/>
      <w:r w:rsidRPr="00862520">
        <w:rPr>
          <w:rFonts w:asciiTheme="majorBidi" w:hAnsiTheme="majorBidi" w:cstheme="majorBidi"/>
          <w:sz w:val="24"/>
          <w:szCs w:val="24"/>
        </w:rPr>
        <w:t>UDPglucose</w:t>
      </w:r>
      <w:proofErr w:type="spellEnd"/>
      <w:r w:rsidRPr="00862520">
        <w:rPr>
          <w:rFonts w:asciiTheme="majorBidi" w:hAnsiTheme="majorBidi" w:cstheme="majorBidi"/>
          <w:sz w:val="24"/>
          <w:szCs w:val="24"/>
        </w:rPr>
        <w:t xml:space="preserve">-fructose </w:t>
      </w:r>
      <w:proofErr w:type="spellStart"/>
      <w:r w:rsidRPr="00862520">
        <w:rPr>
          <w:rFonts w:asciiTheme="majorBidi" w:hAnsiTheme="majorBidi" w:cstheme="majorBidi"/>
          <w:sz w:val="24"/>
          <w:szCs w:val="24"/>
        </w:rPr>
        <w:t>glucosyltransférase</w:t>
      </w:r>
      <w:proofErr w:type="spellEnd"/>
      <w:r w:rsidRPr="00862520">
        <w:rPr>
          <w:rFonts w:asciiTheme="majorBidi" w:hAnsiTheme="majorBidi" w:cstheme="majorBidi"/>
          <w:sz w:val="24"/>
          <w:szCs w:val="24"/>
        </w:rPr>
        <w:t> </w:t>
      </w:r>
    </w:p>
    <w:p w:rsidR="00660DEB" w:rsidRPr="00862520" w:rsidRDefault="00660DEB" w:rsidP="00853DB1">
      <w:pPr>
        <w:spacing w:before="120" w:after="120"/>
        <w:ind w:left="567"/>
        <w:jc w:val="both"/>
        <w:rPr>
          <w:rFonts w:asciiTheme="majorBidi" w:hAnsiTheme="majorBidi" w:cstheme="majorBidi"/>
          <w:sz w:val="24"/>
          <w:szCs w:val="24"/>
        </w:rPr>
      </w:pPr>
      <w:r w:rsidRPr="00862520">
        <w:rPr>
          <w:rFonts w:asciiTheme="majorBidi" w:hAnsiTheme="majorBidi" w:cstheme="majorBidi"/>
          <w:sz w:val="24"/>
          <w:szCs w:val="24"/>
        </w:rPr>
        <w:t>- Gluta</w:t>
      </w:r>
      <w:r w:rsidR="00051AAD" w:rsidRPr="00862520">
        <w:rPr>
          <w:rFonts w:asciiTheme="majorBidi" w:hAnsiTheme="majorBidi" w:cstheme="majorBidi"/>
          <w:sz w:val="24"/>
          <w:szCs w:val="24"/>
        </w:rPr>
        <w:t xml:space="preserve">mate pyruvate </w:t>
      </w:r>
      <w:proofErr w:type="spellStart"/>
      <w:r w:rsidR="00051AAD" w:rsidRPr="00862520">
        <w:rPr>
          <w:rFonts w:asciiTheme="majorBidi" w:hAnsiTheme="majorBidi" w:cstheme="majorBidi"/>
          <w:sz w:val="24"/>
          <w:szCs w:val="24"/>
        </w:rPr>
        <w:t>aminotransférase</w:t>
      </w:r>
      <w:proofErr w:type="spellEnd"/>
      <w:r w:rsidR="00051AAD" w:rsidRPr="00862520">
        <w:rPr>
          <w:rFonts w:asciiTheme="majorBidi" w:hAnsiTheme="majorBidi" w:cstheme="majorBidi"/>
          <w:sz w:val="24"/>
          <w:szCs w:val="24"/>
        </w:rPr>
        <w:t>.</w:t>
      </w:r>
    </w:p>
    <w:p w:rsidR="007E35A0" w:rsidRPr="00862520" w:rsidRDefault="00BA6159" w:rsidP="00853DB1">
      <w:pPr>
        <w:spacing w:before="120" w:after="120"/>
        <w:jc w:val="both"/>
        <w:rPr>
          <w:rFonts w:asciiTheme="majorBidi" w:hAnsiTheme="majorBidi" w:cstheme="majorBidi"/>
          <w:b/>
          <w:bCs/>
          <w:sz w:val="24"/>
          <w:szCs w:val="24"/>
        </w:rPr>
      </w:pPr>
      <w:r>
        <w:rPr>
          <w:rFonts w:asciiTheme="majorBidi" w:hAnsiTheme="majorBidi" w:cstheme="majorBidi"/>
          <w:b/>
          <w:bCs/>
          <w:sz w:val="24"/>
          <w:szCs w:val="24"/>
        </w:rPr>
        <w:t>10</w:t>
      </w:r>
      <w:r w:rsidR="007B0656" w:rsidRPr="00862520">
        <w:rPr>
          <w:rFonts w:asciiTheme="majorBidi" w:hAnsiTheme="majorBidi" w:cstheme="majorBidi"/>
          <w:b/>
          <w:bCs/>
          <w:sz w:val="24"/>
          <w:szCs w:val="24"/>
        </w:rPr>
        <w:t>.</w:t>
      </w:r>
      <w:r w:rsidR="007E35A0" w:rsidRPr="00862520">
        <w:rPr>
          <w:rFonts w:asciiTheme="majorBidi" w:hAnsiTheme="majorBidi" w:cstheme="majorBidi"/>
          <w:b/>
          <w:bCs/>
          <w:sz w:val="24"/>
          <w:szCs w:val="24"/>
        </w:rPr>
        <w:t xml:space="preserve">2 </w:t>
      </w:r>
      <w:r w:rsidR="00660DEB" w:rsidRPr="00862520">
        <w:rPr>
          <w:rFonts w:asciiTheme="majorBidi" w:hAnsiTheme="majorBidi" w:cstheme="majorBidi"/>
          <w:b/>
          <w:bCs/>
          <w:sz w:val="24"/>
          <w:szCs w:val="24"/>
        </w:rPr>
        <w:t>N</w:t>
      </w:r>
      <w:r w:rsidR="007E35A0" w:rsidRPr="00862520">
        <w:rPr>
          <w:rFonts w:asciiTheme="majorBidi" w:hAnsiTheme="majorBidi" w:cstheme="majorBidi"/>
          <w:b/>
          <w:bCs/>
          <w:sz w:val="24"/>
          <w:szCs w:val="24"/>
        </w:rPr>
        <w:t>omenclature officielle</w:t>
      </w:r>
    </w:p>
    <w:p w:rsidR="00A03B04" w:rsidRDefault="00A03B04" w:rsidP="00853DB1">
      <w:pPr>
        <w:spacing w:before="120" w:after="120"/>
        <w:rPr>
          <w:rFonts w:asciiTheme="majorBidi" w:hAnsiTheme="majorBidi" w:cstheme="majorBidi"/>
          <w:sz w:val="8"/>
          <w:szCs w:val="8"/>
        </w:rPr>
      </w:pPr>
      <w:r w:rsidRPr="00A03B04">
        <w:rPr>
          <w:rStyle w:val="markedcontent"/>
          <w:rFonts w:asciiTheme="majorBidi" w:hAnsiTheme="majorBidi" w:cstheme="majorBidi"/>
          <w:sz w:val="24"/>
          <w:szCs w:val="24"/>
        </w:rPr>
        <w:t xml:space="preserve">Avant 1961, les enzymes ont été dénommées selon le nom du S sur lequel elles agissent en </w:t>
      </w:r>
      <w:r w:rsidRPr="00A03B04">
        <w:rPr>
          <w:rFonts w:asciiTheme="majorBidi" w:hAnsiTheme="majorBidi" w:cstheme="majorBidi"/>
          <w:sz w:val="6"/>
          <w:szCs w:val="6"/>
        </w:rPr>
        <w:br/>
      </w:r>
      <w:r w:rsidRPr="00A03B04">
        <w:rPr>
          <w:rStyle w:val="markedcontent"/>
          <w:rFonts w:asciiTheme="majorBidi" w:hAnsiTheme="majorBidi" w:cstheme="majorBidi"/>
          <w:sz w:val="24"/>
          <w:szCs w:val="24"/>
        </w:rPr>
        <w:t>ajoutant le suffixe "ase".</w:t>
      </w:r>
      <w:r w:rsidR="00660DEB" w:rsidRPr="00A03B04">
        <w:rPr>
          <w:rFonts w:asciiTheme="majorBidi" w:hAnsiTheme="majorBidi" w:cstheme="majorBidi"/>
          <w:sz w:val="8"/>
          <w:szCs w:val="8"/>
        </w:rPr>
        <w:tab/>
      </w:r>
    </w:p>
    <w:p w:rsidR="00A03B04" w:rsidRPr="00A03B04" w:rsidRDefault="00A03B04" w:rsidP="00853DB1">
      <w:pPr>
        <w:spacing w:before="120" w:after="120"/>
        <w:rPr>
          <w:rFonts w:asciiTheme="majorBidi" w:hAnsiTheme="majorBidi" w:cstheme="majorBidi"/>
          <w:sz w:val="2"/>
          <w:szCs w:val="2"/>
        </w:rPr>
      </w:pPr>
      <w:r>
        <w:rPr>
          <w:rStyle w:val="markedcontent"/>
          <w:rFonts w:asciiTheme="majorBidi" w:hAnsiTheme="majorBidi" w:cstheme="majorBidi"/>
          <w:sz w:val="24"/>
          <w:szCs w:val="24"/>
        </w:rPr>
        <w:t xml:space="preserve"> </w:t>
      </w:r>
      <w:r>
        <w:rPr>
          <w:rStyle w:val="markedcontent"/>
          <w:rFonts w:asciiTheme="majorBidi" w:hAnsiTheme="majorBidi" w:cstheme="majorBidi"/>
          <w:sz w:val="24"/>
          <w:szCs w:val="24"/>
        </w:rPr>
        <w:tab/>
      </w:r>
      <w:r w:rsidRPr="00A03B04">
        <w:rPr>
          <w:rStyle w:val="markedcontent"/>
          <w:rFonts w:asciiTheme="majorBidi" w:hAnsiTheme="majorBidi" w:cstheme="majorBidi"/>
          <w:sz w:val="24"/>
          <w:szCs w:val="24"/>
        </w:rPr>
        <w:t xml:space="preserve">Exemple : </w:t>
      </w:r>
      <w:proofErr w:type="spellStart"/>
      <w:r w:rsidRPr="00A03B04">
        <w:rPr>
          <w:rStyle w:val="markedcontent"/>
          <w:rFonts w:asciiTheme="majorBidi" w:hAnsiTheme="majorBidi" w:cstheme="majorBidi"/>
          <w:sz w:val="24"/>
          <w:szCs w:val="24"/>
        </w:rPr>
        <w:t>uréase</w:t>
      </w:r>
      <w:proofErr w:type="spellEnd"/>
      <w:r w:rsidRPr="00A03B04">
        <w:rPr>
          <w:rStyle w:val="markedcontent"/>
          <w:rFonts w:asciiTheme="majorBidi" w:hAnsiTheme="majorBidi" w:cstheme="majorBidi"/>
          <w:sz w:val="24"/>
          <w:szCs w:val="24"/>
        </w:rPr>
        <w:t>, lipase, transaminase,...etc.</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sz w:val="24"/>
          <w:szCs w:val="24"/>
        </w:rPr>
        <w:t>Depuis 1961, l'Union Internationale de Biochimie a codifié la nomenclature des enzymes sous une nomenclature dite  officielle. Toutes les enzymes actuellement connues sont répertoriées sous un numéro portant 4 nombres séparés par des points et précédés de EC soit (EC x</w:t>
      </w:r>
      <w:r w:rsidRPr="00862520">
        <w:rPr>
          <w:rFonts w:asciiTheme="majorBidi" w:hAnsiTheme="majorBidi" w:cstheme="majorBidi"/>
          <w:sz w:val="24"/>
          <w:szCs w:val="24"/>
          <w:vertAlign w:val="subscript"/>
        </w:rPr>
        <w:t>1</w:t>
      </w:r>
      <w:r w:rsidRPr="00862520">
        <w:rPr>
          <w:rFonts w:asciiTheme="majorBidi" w:hAnsiTheme="majorBidi" w:cstheme="majorBidi"/>
          <w:sz w:val="24"/>
          <w:szCs w:val="24"/>
        </w:rPr>
        <w:t>.x</w:t>
      </w:r>
      <w:r w:rsidRPr="00862520">
        <w:rPr>
          <w:rFonts w:asciiTheme="majorBidi" w:hAnsiTheme="majorBidi" w:cstheme="majorBidi"/>
          <w:sz w:val="24"/>
          <w:szCs w:val="24"/>
          <w:vertAlign w:val="subscript"/>
        </w:rPr>
        <w:t>2</w:t>
      </w:r>
      <w:r w:rsidRPr="00862520">
        <w:rPr>
          <w:rFonts w:asciiTheme="majorBidi" w:hAnsiTheme="majorBidi" w:cstheme="majorBidi"/>
          <w:sz w:val="24"/>
          <w:szCs w:val="24"/>
        </w:rPr>
        <w:t>.x</w:t>
      </w:r>
      <w:r w:rsidRPr="00862520">
        <w:rPr>
          <w:rFonts w:asciiTheme="majorBidi" w:hAnsiTheme="majorBidi" w:cstheme="majorBidi"/>
          <w:sz w:val="24"/>
          <w:szCs w:val="24"/>
          <w:vertAlign w:val="subscript"/>
        </w:rPr>
        <w:t>3</w:t>
      </w:r>
      <w:r w:rsidRPr="00862520">
        <w:rPr>
          <w:rFonts w:asciiTheme="majorBidi" w:hAnsiTheme="majorBidi" w:cstheme="majorBidi"/>
          <w:sz w:val="24"/>
          <w:szCs w:val="24"/>
        </w:rPr>
        <w:t>.x</w:t>
      </w:r>
      <w:r w:rsidRPr="00862520">
        <w:rPr>
          <w:rFonts w:asciiTheme="majorBidi" w:hAnsiTheme="majorBidi" w:cstheme="majorBidi"/>
          <w:sz w:val="24"/>
          <w:szCs w:val="24"/>
          <w:vertAlign w:val="subscript"/>
        </w:rPr>
        <w:t>4</w:t>
      </w:r>
      <w:r w:rsidRPr="00862520">
        <w:rPr>
          <w:rFonts w:asciiTheme="majorBidi" w:hAnsiTheme="majorBidi" w:cstheme="majorBidi"/>
          <w:sz w:val="24"/>
          <w:szCs w:val="24"/>
        </w:rPr>
        <w:t>). La significati</w:t>
      </w:r>
      <w:r w:rsidR="00482613" w:rsidRPr="00862520">
        <w:rPr>
          <w:rFonts w:asciiTheme="majorBidi" w:hAnsiTheme="majorBidi" w:cstheme="majorBidi"/>
          <w:sz w:val="24"/>
          <w:szCs w:val="24"/>
        </w:rPr>
        <w:t xml:space="preserve">on des nombres est la suivante </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b/>
          <w:bCs/>
          <w:sz w:val="24"/>
          <w:szCs w:val="24"/>
        </w:rPr>
        <w:t>X</w:t>
      </w:r>
      <w:r w:rsidRPr="00862520">
        <w:rPr>
          <w:rFonts w:asciiTheme="majorBidi" w:hAnsiTheme="majorBidi" w:cstheme="majorBidi"/>
          <w:b/>
          <w:bCs/>
          <w:sz w:val="24"/>
          <w:szCs w:val="24"/>
          <w:vertAlign w:val="subscript"/>
        </w:rPr>
        <w:t>1</w:t>
      </w:r>
      <w:r w:rsidRPr="00862520">
        <w:rPr>
          <w:rFonts w:asciiTheme="majorBidi" w:hAnsiTheme="majorBidi" w:cstheme="majorBidi"/>
          <w:sz w:val="24"/>
          <w:szCs w:val="24"/>
        </w:rPr>
        <w:tab/>
        <w:t>: Le premier nombre pouvant varier de 1 à 6 indique le type de réactions</w:t>
      </w:r>
      <w:r w:rsidR="007206BD" w:rsidRPr="00862520">
        <w:rPr>
          <w:rFonts w:asciiTheme="majorBidi" w:hAnsiTheme="majorBidi" w:cstheme="majorBidi"/>
          <w:sz w:val="24"/>
          <w:szCs w:val="24"/>
        </w:rPr>
        <w:t> :</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sz w:val="24"/>
          <w:szCs w:val="24"/>
        </w:rPr>
        <w:t>1 : Oxydoréductases (transfert d'électrons, d’atomes d’hydrogène ou fixation d’oxygène)</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sz w:val="24"/>
          <w:szCs w:val="24"/>
        </w:rPr>
        <w:t>2 : Transférases (transfert d'atomes ou de groupes d'atomes autres que ceux 1)</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sz w:val="24"/>
          <w:szCs w:val="24"/>
        </w:rPr>
        <w:t>3 : Hydrolases (Coupure des liaisons avec fixation de radicaux H et OH issus de l’eau)</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sz w:val="24"/>
          <w:szCs w:val="24"/>
        </w:rPr>
        <w:t>4 : Lyases (Coupure des liaisons par d'autres modes autres que l'hydrolyse).</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sz w:val="24"/>
          <w:szCs w:val="24"/>
        </w:rPr>
        <w:t>5 : Isomérases (réaction conservant la formule brute du composé)</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sz w:val="24"/>
          <w:szCs w:val="24"/>
        </w:rPr>
        <w:t>6 : Ligases (formation des liaisons entre C et un autre métalloïde en utilisant l'énergie de l'ATP)</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b/>
          <w:bCs/>
          <w:sz w:val="24"/>
          <w:szCs w:val="24"/>
        </w:rPr>
        <w:t>X</w:t>
      </w:r>
      <w:r w:rsidRPr="00862520">
        <w:rPr>
          <w:rFonts w:asciiTheme="majorBidi" w:hAnsiTheme="majorBidi" w:cstheme="majorBidi"/>
          <w:b/>
          <w:bCs/>
          <w:sz w:val="24"/>
          <w:szCs w:val="24"/>
          <w:vertAlign w:val="subscript"/>
        </w:rPr>
        <w:t>2</w:t>
      </w:r>
      <w:r w:rsidRPr="00862520">
        <w:rPr>
          <w:rFonts w:asciiTheme="majorBidi" w:hAnsiTheme="majorBidi" w:cstheme="majorBidi"/>
          <w:sz w:val="24"/>
          <w:szCs w:val="24"/>
        </w:rPr>
        <w:tab/>
        <w:t xml:space="preserve">: Le deuxième désigne la sous-classe de l'enzyme qui est définie suivant son mécanisme d'action. Dans le cas des oxydoréductases on distingue les déshydrogénases, les </w:t>
      </w:r>
      <w:proofErr w:type="spellStart"/>
      <w:r w:rsidRPr="00862520">
        <w:rPr>
          <w:rFonts w:asciiTheme="majorBidi" w:hAnsiTheme="majorBidi" w:cstheme="majorBidi"/>
          <w:sz w:val="24"/>
          <w:szCs w:val="24"/>
        </w:rPr>
        <w:t>monooxygénases</w:t>
      </w:r>
      <w:proofErr w:type="spellEnd"/>
      <w:r w:rsidRPr="00862520">
        <w:rPr>
          <w:rFonts w:asciiTheme="majorBidi" w:hAnsiTheme="majorBidi" w:cstheme="majorBidi"/>
          <w:sz w:val="24"/>
          <w:szCs w:val="24"/>
        </w:rPr>
        <w:t xml:space="preserve"> et les </w:t>
      </w:r>
      <w:proofErr w:type="spellStart"/>
      <w:r w:rsidRPr="00862520">
        <w:rPr>
          <w:rFonts w:asciiTheme="majorBidi" w:hAnsiTheme="majorBidi" w:cstheme="majorBidi"/>
          <w:sz w:val="24"/>
          <w:szCs w:val="24"/>
        </w:rPr>
        <w:t>dioxygénases</w:t>
      </w:r>
      <w:proofErr w:type="spellEnd"/>
      <w:r w:rsidRPr="00862520">
        <w:rPr>
          <w:rFonts w:asciiTheme="majorBidi" w:hAnsiTheme="majorBidi" w:cstheme="majorBidi"/>
          <w:sz w:val="24"/>
          <w:szCs w:val="24"/>
        </w:rPr>
        <w:t>.</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b/>
          <w:bCs/>
          <w:sz w:val="24"/>
          <w:szCs w:val="24"/>
        </w:rPr>
        <w:lastRenderedPageBreak/>
        <w:t>X</w:t>
      </w:r>
      <w:r w:rsidRPr="00862520">
        <w:rPr>
          <w:rFonts w:asciiTheme="majorBidi" w:hAnsiTheme="majorBidi" w:cstheme="majorBidi"/>
          <w:b/>
          <w:bCs/>
          <w:sz w:val="24"/>
          <w:szCs w:val="24"/>
          <w:vertAlign w:val="subscript"/>
        </w:rPr>
        <w:t>3 </w:t>
      </w:r>
      <w:r w:rsidRPr="00862520">
        <w:rPr>
          <w:rFonts w:asciiTheme="majorBidi" w:hAnsiTheme="majorBidi" w:cstheme="majorBidi"/>
          <w:sz w:val="24"/>
          <w:szCs w:val="24"/>
        </w:rPr>
        <w:t>: Le 3e nombre désigne la nature de la molécule qui sert d'accepteur, lorsqu'il s'agit d'un transfert d'électrons.</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b/>
          <w:bCs/>
          <w:sz w:val="24"/>
          <w:szCs w:val="24"/>
        </w:rPr>
        <w:t>X</w:t>
      </w:r>
      <w:r w:rsidRPr="00862520">
        <w:rPr>
          <w:rFonts w:asciiTheme="majorBidi" w:hAnsiTheme="majorBidi" w:cstheme="majorBidi"/>
          <w:b/>
          <w:bCs/>
          <w:sz w:val="24"/>
          <w:szCs w:val="24"/>
          <w:vertAlign w:val="subscript"/>
        </w:rPr>
        <w:t>4</w:t>
      </w:r>
      <w:r w:rsidRPr="00862520">
        <w:rPr>
          <w:rFonts w:asciiTheme="majorBidi" w:hAnsiTheme="majorBidi" w:cstheme="majorBidi"/>
          <w:sz w:val="24"/>
          <w:szCs w:val="24"/>
        </w:rPr>
        <w:tab/>
        <w:t>: Le 4e nombre  est un numéro d'ordre dans le groupe et dans le sous-groupe. Lorsqu'une enzyme se termine par 99, cela signifie qu'elle e</w:t>
      </w:r>
      <w:r w:rsidR="00C05A61" w:rsidRPr="00862520">
        <w:rPr>
          <w:rFonts w:asciiTheme="majorBidi" w:hAnsiTheme="majorBidi" w:cstheme="majorBidi"/>
          <w:sz w:val="24"/>
          <w:szCs w:val="24"/>
        </w:rPr>
        <w:t>st incomplètement caractérisée.</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sz w:val="24"/>
          <w:szCs w:val="24"/>
        </w:rPr>
        <w:tab/>
        <w:t>Cette classification officielle précise et complète la nomenclature fonctionnelle. Dans un rapport ou une publication le nom fonctionnel continue à être utilisé mais  ce dernier est toujours suivi entre parenthèses par son numéro d</w:t>
      </w:r>
      <w:r w:rsidR="005273AF" w:rsidRPr="00862520">
        <w:rPr>
          <w:rFonts w:asciiTheme="majorBidi" w:hAnsiTheme="majorBidi" w:cstheme="majorBidi"/>
          <w:sz w:val="24"/>
          <w:szCs w:val="24"/>
        </w:rPr>
        <w:t>ans la nomenclature officielle.</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sz w:val="24"/>
          <w:szCs w:val="24"/>
        </w:rPr>
        <w:tab/>
        <w:t>En métabolisme, lorsqu'on rencontre, dans un texte, un nom d'enzyme qu'on ne connaît pas il faut essayer d'imaginer son rôle en procédant de la façon suivante :</w:t>
      </w:r>
    </w:p>
    <w:p w:rsidR="00660DEB" w:rsidRPr="00862520" w:rsidRDefault="00660DEB" w:rsidP="00853DB1">
      <w:pPr>
        <w:numPr>
          <w:ilvl w:val="0"/>
          <w:numId w:val="19"/>
        </w:numPr>
        <w:autoSpaceDE w:val="0"/>
        <w:autoSpaceDN w:val="0"/>
        <w:spacing w:before="120" w:after="120"/>
        <w:jc w:val="both"/>
        <w:rPr>
          <w:rFonts w:asciiTheme="majorBidi" w:hAnsiTheme="majorBidi" w:cstheme="majorBidi"/>
          <w:sz w:val="24"/>
          <w:szCs w:val="24"/>
        </w:rPr>
      </w:pPr>
      <w:r w:rsidRPr="00862520">
        <w:rPr>
          <w:rFonts w:asciiTheme="majorBidi" w:hAnsiTheme="majorBidi" w:cstheme="majorBidi"/>
          <w:sz w:val="24"/>
          <w:szCs w:val="24"/>
        </w:rPr>
        <w:t>déterminer le substrat et sa structure.</w:t>
      </w:r>
    </w:p>
    <w:p w:rsidR="00660DEB" w:rsidRPr="00862520" w:rsidRDefault="00660DEB" w:rsidP="00853DB1">
      <w:pPr>
        <w:numPr>
          <w:ilvl w:val="0"/>
          <w:numId w:val="19"/>
        </w:numPr>
        <w:autoSpaceDE w:val="0"/>
        <w:autoSpaceDN w:val="0"/>
        <w:spacing w:before="120" w:after="120"/>
        <w:jc w:val="both"/>
        <w:rPr>
          <w:rFonts w:asciiTheme="majorBidi" w:hAnsiTheme="majorBidi" w:cstheme="majorBidi"/>
          <w:sz w:val="24"/>
          <w:szCs w:val="24"/>
        </w:rPr>
      </w:pPr>
      <w:r w:rsidRPr="00862520">
        <w:rPr>
          <w:rFonts w:asciiTheme="majorBidi" w:hAnsiTheme="majorBidi" w:cstheme="majorBidi"/>
          <w:sz w:val="24"/>
          <w:szCs w:val="24"/>
        </w:rPr>
        <w:t>déterminer le type de réaction et essayer d'adapter le type de réaction à la structure trouvée, en se demandant quelle est la partie de la molécule qui réagit.</w:t>
      </w:r>
    </w:p>
    <w:p w:rsidR="00660DEB" w:rsidRPr="00862520" w:rsidRDefault="00660DEB" w:rsidP="00853DB1">
      <w:pPr>
        <w:numPr>
          <w:ilvl w:val="0"/>
          <w:numId w:val="19"/>
        </w:numPr>
        <w:autoSpaceDE w:val="0"/>
        <w:autoSpaceDN w:val="0"/>
        <w:spacing w:before="120" w:after="120"/>
        <w:jc w:val="both"/>
        <w:rPr>
          <w:rFonts w:asciiTheme="majorBidi" w:hAnsiTheme="majorBidi" w:cstheme="majorBidi"/>
          <w:sz w:val="24"/>
          <w:szCs w:val="24"/>
        </w:rPr>
      </w:pPr>
      <w:r w:rsidRPr="00862520">
        <w:rPr>
          <w:rFonts w:asciiTheme="majorBidi" w:hAnsiTheme="majorBidi" w:cstheme="majorBidi"/>
          <w:sz w:val="24"/>
          <w:szCs w:val="24"/>
        </w:rPr>
        <w:t>Enfin reconstituer la réaction et les produits formés.</w:t>
      </w:r>
    </w:p>
    <w:p w:rsidR="00660DEB" w:rsidRPr="00862520" w:rsidRDefault="00660DEB" w:rsidP="00853DB1">
      <w:pPr>
        <w:spacing w:before="120" w:after="120"/>
        <w:jc w:val="both"/>
        <w:rPr>
          <w:rFonts w:asciiTheme="majorBidi" w:hAnsiTheme="majorBidi" w:cstheme="majorBidi"/>
          <w:sz w:val="24"/>
          <w:szCs w:val="24"/>
        </w:rPr>
      </w:pPr>
      <w:r w:rsidRPr="00862520">
        <w:rPr>
          <w:rFonts w:asciiTheme="majorBidi" w:hAnsiTheme="majorBidi" w:cstheme="majorBidi"/>
          <w:sz w:val="24"/>
          <w:szCs w:val="24"/>
        </w:rPr>
        <w:tab/>
        <w:t xml:space="preserve"> La plupart des réactions que nous allons rencontrer au cours du métabolisme sont simples. Les noms des enzymes dans la nomenclature fonctionnelle vont nous permettre d'écrire facilement les réactions catalysées.</w:t>
      </w:r>
    </w:p>
    <w:p w:rsidR="00DA04A9" w:rsidRPr="00862520" w:rsidRDefault="00C364B7" w:rsidP="00853DB1">
      <w:pPr>
        <w:shd w:val="clear" w:color="auto" w:fill="FFFFFF"/>
        <w:spacing w:before="120" w:after="120"/>
        <w:jc w:val="both"/>
        <w:outlineLvl w:val="1"/>
        <w:rPr>
          <w:rFonts w:asciiTheme="majorBidi" w:eastAsia="Times New Roman" w:hAnsiTheme="majorBidi" w:cstheme="majorBidi"/>
          <w:b/>
          <w:bCs/>
          <w:color w:val="FF0000"/>
          <w:sz w:val="24"/>
          <w:szCs w:val="24"/>
          <w:lang w:eastAsia="fr-FR"/>
        </w:rPr>
      </w:pPr>
      <w:r>
        <w:rPr>
          <w:rFonts w:asciiTheme="majorBidi" w:eastAsia="Times New Roman" w:hAnsiTheme="majorBidi" w:cstheme="majorBidi"/>
          <w:b/>
          <w:bCs/>
          <w:color w:val="FF0000"/>
          <w:sz w:val="24"/>
          <w:szCs w:val="24"/>
          <w:lang w:eastAsia="fr-FR"/>
        </w:rPr>
        <w:t xml:space="preserve">11 </w:t>
      </w:r>
      <w:r w:rsidR="00B06135" w:rsidRPr="00862520">
        <w:rPr>
          <w:rFonts w:asciiTheme="majorBidi" w:eastAsia="Times New Roman" w:hAnsiTheme="majorBidi" w:cstheme="majorBidi"/>
          <w:b/>
          <w:bCs/>
          <w:color w:val="FF0000"/>
          <w:sz w:val="24"/>
          <w:szCs w:val="24"/>
          <w:lang w:eastAsia="fr-FR"/>
        </w:rPr>
        <w:t>Propriétés</w:t>
      </w:r>
      <w:r w:rsidR="00AC2509" w:rsidRPr="00862520">
        <w:rPr>
          <w:rFonts w:asciiTheme="majorBidi" w:eastAsia="Times New Roman" w:hAnsiTheme="majorBidi" w:cstheme="majorBidi"/>
          <w:b/>
          <w:bCs/>
          <w:color w:val="FF0000"/>
          <w:sz w:val="24"/>
          <w:szCs w:val="24"/>
          <w:lang w:eastAsia="fr-FR"/>
        </w:rPr>
        <w:t xml:space="preserve"> des enzymes</w:t>
      </w:r>
      <w:r>
        <w:rPr>
          <w:rFonts w:asciiTheme="majorBidi" w:eastAsia="Times New Roman" w:hAnsiTheme="majorBidi" w:cstheme="majorBidi"/>
          <w:b/>
          <w:bCs/>
          <w:color w:val="FF0000"/>
          <w:sz w:val="24"/>
          <w:szCs w:val="24"/>
          <w:lang w:eastAsia="fr-FR"/>
        </w:rPr>
        <w:t> :</w:t>
      </w:r>
    </w:p>
    <w:p w:rsidR="00DA04A9" w:rsidRPr="00862520" w:rsidRDefault="00DA04A9" w:rsidP="00853DB1">
      <w:pPr>
        <w:shd w:val="clear" w:color="auto" w:fill="FFFFFF"/>
        <w:spacing w:before="120" w:after="12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Propriétés d'une enzyme :</w:t>
      </w:r>
    </w:p>
    <w:p w:rsidR="00F862AE" w:rsidRPr="00862520" w:rsidRDefault="004229AE" w:rsidP="00853DB1">
      <w:pPr>
        <w:pStyle w:val="Paragraphedeliste"/>
        <w:numPr>
          <w:ilvl w:val="0"/>
          <w:numId w:val="2"/>
        </w:numPr>
        <w:spacing w:before="120" w:after="120"/>
        <w:jc w:val="both"/>
        <w:rPr>
          <w:rFonts w:asciiTheme="majorBidi" w:eastAsia="Times New Roman" w:hAnsiTheme="majorBidi" w:cstheme="majorBidi"/>
          <w:color w:val="000000"/>
          <w:sz w:val="24"/>
          <w:szCs w:val="24"/>
          <w:lang w:eastAsia="fr-FR"/>
        </w:rPr>
      </w:pPr>
      <w:r w:rsidRPr="00862520">
        <w:rPr>
          <w:rFonts w:asciiTheme="majorBidi" w:eastAsia="Times New Roman" w:hAnsiTheme="majorBidi" w:cstheme="majorBidi"/>
          <w:color w:val="000000"/>
          <w:sz w:val="24"/>
          <w:szCs w:val="24"/>
          <w:lang w:eastAsia="fr-FR"/>
        </w:rPr>
        <w:t>S</w:t>
      </w:r>
      <w:r w:rsidR="00F862AE" w:rsidRPr="00862520">
        <w:rPr>
          <w:rFonts w:asciiTheme="majorBidi" w:eastAsia="Times New Roman" w:hAnsiTheme="majorBidi" w:cstheme="majorBidi"/>
          <w:color w:val="000000"/>
          <w:sz w:val="24"/>
          <w:szCs w:val="24"/>
          <w:lang w:eastAsia="fr-FR"/>
        </w:rPr>
        <w:t>ont des protéines, de masse moléculaire élevée, thermolabiles, biocatalyseurs des réactions métaboliques</w:t>
      </w:r>
    </w:p>
    <w:p w:rsidR="00F862AE" w:rsidRPr="00862520" w:rsidRDefault="004229AE" w:rsidP="00853DB1">
      <w:pPr>
        <w:pStyle w:val="Paragraphedeliste"/>
        <w:numPr>
          <w:ilvl w:val="0"/>
          <w:numId w:val="2"/>
        </w:numPr>
        <w:spacing w:before="120" w:after="120"/>
        <w:jc w:val="both"/>
        <w:rPr>
          <w:rFonts w:asciiTheme="majorBidi" w:eastAsia="Times New Roman" w:hAnsiTheme="majorBidi" w:cstheme="majorBidi"/>
          <w:color w:val="000000"/>
          <w:sz w:val="24"/>
          <w:szCs w:val="24"/>
          <w:lang w:eastAsia="fr-FR"/>
        </w:rPr>
      </w:pPr>
      <w:r w:rsidRPr="00862520">
        <w:rPr>
          <w:rFonts w:asciiTheme="majorBidi" w:eastAsia="Times New Roman" w:hAnsiTheme="majorBidi" w:cstheme="majorBidi"/>
          <w:color w:val="000000"/>
          <w:sz w:val="24"/>
          <w:szCs w:val="24"/>
          <w:lang w:eastAsia="fr-FR"/>
        </w:rPr>
        <w:t>A</w:t>
      </w:r>
      <w:r w:rsidR="00F862AE" w:rsidRPr="00862520">
        <w:rPr>
          <w:rFonts w:asciiTheme="majorBidi" w:eastAsia="Times New Roman" w:hAnsiTheme="majorBidi" w:cstheme="majorBidi"/>
          <w:color w:val="000000"/>
          <w:sz w:val="24"/>
          <w:szCs w:val="24"/>
          <w:lang w:eastAsia="fr-FR"/>
        </w:rPr>
        <w:t>gissent à des concentrations très faibles</w:t>
      </w:r>
    </w:p>
    <w:p w:rsidR="00F862AE" w:rsidRPr="00862520" w:rsidRDefault="004229AE" w:rsidP="00853DB1">
      <w:pPr>
        <w:pStyle w:val="Paragraphedeliste"/>
        <w:numPr>
          <w:ilvl w:val="0"/>
          <w:numId w:val="2"/>
        </w:numPr>
        <w:spacing w:before="120" w:after="120"/>
        <w:jc w:val="both"/>
        <w:rPr>
          <w:rFonts w:asciiTheme="majorBidi" w:eastAsia="Times New Roman" w:hAnsiTheme="majorBidi" w:cstheme="majorBidi"/>
          <w:color w:val="000000"/>
          <w:sz w:val="24"/>
          <w:szCs w:val="24"/>
          <w:lang w:eastAsia="fr-FR"/>
        </w:rPr>
      </w:pPr>
      <w:r w:rsidRPr="00862520">
        <w:rPr>
          <w:rFonts w:asciiTheme="majorBidi" w:eastAsia="Times New Roman" w:hAnsiTheme="majorBidi" w:cstheme="majorBidi"/>
          <w:color w:val="000000"/>
          <w:sz w:val="24"/>
          <w:szCs w:val="24"/>
          <w:lang w:eastAsia="fr-FR"/>
        </w:rPr>
        <w:t>P</w:t>
      </w:r>
      <w:r w:rsidR="00F862AE" w:rsidRPr="00862520">
        <w:rPr>
          <w:rFonts w:asciiTheme="majorBidi" w:eastAsia="Times New Roman" w:hAnsiTheme="majorBidi" w:cstheme="majorBidi"/>
          <w:color w:val="000000"/>
          <w:sz w:val="24"/>
          <w:szCs w:val="24"/>
          <w:lang w:eastAsia="fr-FR"/>
        </w:rPr>
        <w:t>ossèdent une spécificité étroite ou lâche avec le substrat</w:t>
      </w:r>
    </w:p>
    <w:p w:rsidR="00F862AE" w:rsidRPr="00862520" w:rsidRDefault="004229AE" w:rsidP="00853DB1">
      <w:pPr>
        <w:pStyle w:val="Paragraphedeliste"/>
        <w:numPr>
          <w:ilvl w:val="0"/>
          <w:numId w:val="2"/>
        </w:numPr>
        <w:spacing w:before="120" w:after="120"/>
        <w:jc w:val="both"/>
        <w:rPr>
          <w:rFonts w:asciiTheme="majorBidi" w:eastAsia="Times New Roman" w:hAnsiTheme="majorBidi" w:cstheme="majorBidi"/>
          <w:color w:val="000000"/>
          <w:sz w:val="24"/>
          <w:szCs w:val="24"/>
          <w:lang w:eastAsia="fr-FR"/>
        </w:rPr>
      </w:pPr>
      <w:r w:rsidRPr="00862520">
        <w:rPr>
          <w:rFonts w:asciiTheme="majorBidi" w:eastAsia="Times New Roman" w:hAnsiTheme="majorBidi" w:cstheme="majorBidi"/>
          <w:color w:val="000000"/>
          <w:sz w:val="24"/>
          <w:szCs w:val="24"/>
          <w:lang w:eastAsia="fr-FR"/>
        </w:rPr>
        <w:t>A</w:t>
      </w:r>
      <w:r w:rsidR="00F862AE" w:rsidRPr="00862520">
        <w:rPr>
          <w:rFonts w:asciiTheme="majorBidi" w:eastAsia="Times New Roman" w:hAnsiTheme="majorBidi" w:cstheme="majorBidi"/>
          <w:color w:val="000000"/>
          <w:sz w:val="24"/>
          <w:szCs w:val="24"/>
          <w:lang w:eastAsia="fr-FR"/>
        </w:rPr>
        <w:t>ugmentent la vitesse des réactions sans modifier leur état d’équilibre</w:t>
      </w:r>
    </w:p>
    <w:p w:rsidR="00F862AE" w:rsidRPr="00862520" w:rsidRDefault="004229AE" w:rsidP="00853DB1">
      <w:pPr>
        <w:pStyle w:val="Paragraphedeliste"/>
        <w:numPr>
          <w:ilvl w:val="0"/>
          <w:numId w:val="2"/>
        </w:numPr>
        <w:shd w:val="clear" w:color="auto" w:fill="FFFFFF"/>
        <w:spacing w:before="120" w:after="12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000000"/>
          <w:sz w:val="24"/>
          <w:szCs w:val="24"/>
          <w:lang w:eastAsia="fr-FR"/>
        </w:rPr>
        <w:t>D</w:t>
      </w:r>
      <w:r w:rsidR="00F862AE" w:rsidRPr="00862520">
        <w:rPr>
          <w:rFonts w:asciiTheme="majorBidi" w:eastAsia="Times New Roman" w:hAnsiTheme="majorBidi" w:cstheme="majorBidi"/>
          <w:color w:val="000000"/>
          <w:sz w:val="24"/>
          <w:szCs w:val="24"/>
          <w:lang w:eastAsia="fr-FR"/>
        </w:rPr>
        <w:t>oivent être régénérées à la fin de la réaction ou de la séquence des réactions (</w:t>
      </w:r>
      <w:r w:rsidR="00F862AE" w:rsidRPr="00862520">
        <w:rPr>
          <w:rFonts w:asciiTheme="majorBidi" w:eastAsia="Times New Roman" w:hAnsiTheme="majorBidi" w:cstheme="majorBidi"/>
          <w:color w:val="333333"/>
          <w:sz w:val="24"/>
          <w:szCs w:val="24"/>
          <w:lang w:eastAsia="fr-FR"/>
        </w:rPr>
        <w:t>inchangées en fin de réaction)</w:t>
      </w:r>
      <w:r w:rsidR="00F862AE" w:rsidRPr="00862520">
        <w:rPr>
          <w:rFonts w:asciiTheme="majorBidi" w:eastAsia="Times New Roman" w:hAnsiTheme="majorBidi" w:cstheme="majorBidi"/>
          <w:color w:val="000000"/>
          <w:sz w:val="24"/>
          <w:szCs w:val="24"/>
          <w:lang w:eastAsia="fr-FR"/>
        </w:rPr>
        <w:t>.</w:t>
      </w:r>
    </w:p>
    <w:p w:rsidR="00F862AE" w:rsidRPr="00862520" w:rsidRDefault="004229AE" w:rsidP="00853DB1">
      <w:pPr>
        <w:pStyle w:val="Paragraphedeliste"/>
        <w:numPr>
          <w:ilvl w:val="0"/>
          <w:numId w:val="2"/>
        </w:numPr>
        <w:shd w:val="clear" w:color="auto" w:fill="FFFFFF"/>
        <w:spacing w:before="120" w:after="12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I</w:t>
      </w:r>
      <w:r w:rsidR="00F862AE" w:rsidRPr="00862520">
        <w:rPr>
          <w:rFonts w:asciiTheme="majorBidi" w:eastAsia="Times New Roman" w:hAnsiTheme="majorBidi" w:cstheme="majorBidi"/>
          <w:color w:val="333333"/>
          <w:sz w:val="24"/>
          <w:szCs w:val="24"/>
          <w:lang w:eastAsia="fr-FR"/>
        </w:rPr>
        <w:t>ncapable de créer une réaction nouvelle : seulement accélération d'une réaction possible ;</w:t>
      </w:r>
    </w:p>
    <w:p w:rsidR="00F862AE" w:rsidRPr="00862520" w:rsidRDefault="004229AE" w:rsidP="00853DB1">
      <w:pPr>
        <w:pStyle w:val="Paragraphedeliste"/>
        <w:numPr>
          <w:ilvl w:val="0"/>
          <w:numId w:val="2"/>
        </w:numPr>
        <w:shd w:val="clear" w:color="auto" w:fill="FFFFFF"/>
        <w:spacing w:before="120" w:after="12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S</w:t>
      </w:r>
      <w:r w:rsidR="00F862AE" w:rsidRPr="00862520">
        <w:rPr>
          <w:rFonts w:asciiTheme="majorBidi" w:eastAsia="Times New Roman" w:hAnsiTheme="majorBidi" w:cstheme="majorBidi"/>
          <w:color w:val="333333"/>
          <w:sz w:val="24"/>
          <w:szCs w:val="24"/>
          <w:lang w:eastAsia="fr-FR"/>
        </w:rPr>
        <w:t>pécifique :</w:t>
      </w:r>
    </w:p>
    <w:p w:rsidR="00F862AE" w:rsidRPr="00862520" w:rsidRDefault="00F862AE" w:rsidP="00853DB1">
      <w:pPr>
        <w:numPr>
          <w:ilvl w:val="1"/>
          <w:numId w:val="2"/>
        </w:numPr>
        <w:shd w:val="clear" w:color="auto" w:fill="FFFFFF"/>
        <w:spacing w:before="120" w:after="120"/>
        <w:ind w:left="6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soit d'une seule réaction : ex : maltose --&gt; 2 glucoses avec la maltase ;</w:t>
      </w:r>
    </w:p>
    <w:p w:rsidR="00F862AE" w:rsidRPr="00862520" w:rsidRDefault="00F862AE" w:rsidP="00853DB1">
      <w:pPr>
        <w:numPr>
          <w:ilvl w:val="1"/>
          <w:numId w:val="2"/>
        </w:numPr>
        <w:shd w:val="clear" w:color="auto" w:fill="FFFFFF"/>
        <w:spacing w:before="120" w:after="120"/>
        <w:ind w:left="6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soit d'un type de réaction : ex : protéine phosphorylée + H</w:t>
      </w:r>
      <w:r w:rsidRPr="00862520">
        <w:rPr>
          <w:rFonts w:asciiTheme="majorBidi" w:eastAsia="Times New Roman" w:hAnsiTheme="majorBidi" w:cstheme="majorBidi"/>
          <w:color w:val="333333"/>
          <w:sz w:val="24"/>
          <w:szCs w:val="24"/>
          <w:vertAlign w:val="subscript"/>
          <w:lang w:eastAsia="fr-FR"/>
        </w:rPr>
        <w:t>2</w:t>
      </w:r>
      <w:r w:rsidR="0042364B" w:rsidRPr="00862520">
        <w:rPr>
          <w:rFonts w:asciiTheme="majorBidi" w:eastAsia="Times New Roman" w:hAnsiTheme="majorBidi" w:cstheme="majorBidi"/>
          <w:color w:val="333333"/>
          <w:sz w:val="24"/>
          <w:szCs w:val="24"/>
          <w:lang w:eastAsia="fr-FR"/>
        </w:rPr>
        <w:t>O</w:t>
      </w:r>
      <w:r w:rsidRPr="00862520">
        <w:rPr>
          <w:rFonts w:asciiTheme="majorBidi" w:eastAsia="Times New Roman" w:hAnsiTheme="majorBidi" w:cstheme="majorBidi"/>
          <w:color w:val="333333"/>
          <w:sz w:val="24"/>
          <w:szCs w:val="24"/>
          <w:lang w:eastAsia="fr-FR"/>
        </w:rPr>
        <w:t xml:space="preserve"> --&gt; protéine + acide phosphorique avec la phosphatase ;</w:t>
      </w:r>
    </w:p>
    <w:p w:rsidR="00DA04A9" w:rsidRPr="00862520" w:rsidRDefault="00C364B7" w:rsidP="00853DB1">
      <w:pPr>
        <w:shd w:val="clear" w:color="auto" w:fill="FFFFFF"/>
        <w:spacing w:before="120" w:after="120"/>
        <w:jc w:val="both"/>
        <w:outlineLvl w:val="1"/>
        <w:rPr>
          <w:rFonts w:asciiTheme="majorBidi" w:eastAsia="Times New Roman" w:hAnsiTheme="majorBidi" w:cstheme="majorBidi"/>
          <w:b/>
          <w:bCs/>
          <w:color w:val="FF0000"/>
          <w:sz w:val="24"/>
          <w:szCs w:val="24"/>
          <w:lang w:eastAsia="fr-FR"/>
        </w:rPr>
      </w:pPr>
      <w:r>
        <w:rPr>
          <w:rFonts w:asciiTheme="majorBidi" w:eastAsia="Times New Roman" w:hAnsiTheme="majorBidi" w:cstheme="majorBidi"/>
          <w:b/>
          <w:bCs/>
          <w:color w:val="FF0000"/>
          <w:sz w:val="24"/>
          <w:szCs w:val="24"/>
          <w:lang w:eastAsia="fr-FR"/>
        </w:rPr>
        <w:t xml:space="preserve">12 </w:t>
      </w:r>
      <w:r w:rsidR="00161C35" w:rsidRPr="00862520">
        <w:rPr>
          <w:rFonts w:asciiTheme="majorBidi" w:eastAsia="Times New Roman" w:hAnsiTheme="majorBidi" w:cstheme="majorBidi"/>
          <w:b/>
          <w:bCs/>
          <w:color w:val="FF0000"/>
          <w:sz w:val="24"/>
          <w:szCs w:val="24"/>
          <w:lang w:eastAsia="fr-FR"/>
        </w:rPr>
        <w:t xml:space="preserve"> </w:t>
      </w:r>
      <w:r w:rsidR="00F07682" w:rsidRPr="00862520">
        <w:rPr>
          <w:rFonts w:asciiTheme="majorBidi" w:eastAsia="Times New Roman" w:hAnsiTheme="majorBidi" w:cstheme="majorBidi"/>
          <w:b/>
          <w:bCs/>
          <w:color w:val="FF0000"/>
          <w:sz w:val="24"/>
          <w:szCs w:val="24"/>
          <w:lang w:eastAsia="fr-FR"/>
        </w:rPr>
        <w:t>L</w:t>
      </w:r>
      <w:r w:rsidR="00161C35" w:rsidRPr="00862520">
        <w:rPr>
          <w:rFonts w:asciiTheme="majorBidi" w:eastAsia="Times New Roman" w:hAnsiTheme="majorBidi" w:cstheme="majorBidi"/>
          <w:b/>
          <w:bCs/>
          <w:color w:val="FF0000"/>
          <w:sz w:val="24"/>
          <w:szCs w:val="24"/>
          <w:lang w:eastAsia="fr-FR"/>
        </w:rPr>
        <w:t>a mesure de l'</w:t>
      </w:r>
      <w:r w:rsidR="0042364B" w:rsidRPr="00862520">
        <w:rPr>
          <w:rFonts w:asciiTheme="majorBidi" w:eastAsia="Times New Roman" w:hAnsiTheme="majorBidi" w:cstheme="majorBidi"/>
          <w:b/>
          <w:bCs/>
          <w:color w:val="FF0000"/>
          <w:sz w:val="24"/>
          <w:szCs w:val="24"/>
          <w:lang w:eastAsia="fr-FR"/>
        </w:rPr>
        <w:t>activité</w:t>
      </w:r>
      <w:r w:rsidR="00161C35" w:rsidRPr="00862520">
        <w:rPr>
          <w:rFonts w:asciiTheme="majorBidi" w:eastAsia="Times New Roman" w:hAnsiTheme="majorBidi" w:cstheme="majorBidi"/>
          <w:b/>
          <w:bCs/>
          <w:color w:val="FF0000"/>
          <w:sz w:val="24"/>
          <w:szCs w:val="24"/>
          <w:lang w:eastAsia="fr-FR"/>
        </w:rPr>
        <w:t xml:space="preserve"> enzymatique</w:t>
      </w:r>
      <w:r>
        <w:rPr>
          <w:rFonts w:asciiTheme="majorBidi" w:eastAsia="Times New Roman" w:hAnsiTheme="majorBidi" w:cstheme="majorBidi"/>
          <w:b/>
          <w:bCs/>
          <w:color w:val="FF0000"/>
          <w:sz w:val="24"/>
          <w:szCs w:val="24"/>
          <w:lang w:eastAsia="fr-FR"/>
        </w:rPr>
        <w:t> :</w:t>
      </w:r>
    </w:p>
    <w:p w:rsidR="008B18C1" w:rsidRPr="00862520" w:rsidRDefault="00DA04A9" w:rsidP="00853DB1">
      <w:pPr>
        <w:pStyle w:val="Paragraphedeliste"/>
        <w:numPr>
          <w:ilvl w:val="0"/>
          <w:numId w:val="25"/>
        </w:numPr>
        <w:shd w:val="clear" w:color="auto" w:fill="FFFFFF"/>
        <w:spacing w:before="120" w:after="120"/>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Elle correspond à la vitesse de la réaction qu'une en</w:t>
      </w:r>
      <w:r w:rsidR="008B18C1" w:rsidRPr="00862520">
        <w:rPr>
          <w:rFonts w:asciiTheme="majorBidi" w:eastAsia="Times New Roman" w:hAnsiTheme="majorBidi" w:cstheme="majorBidi"/>
          <w:color w:val="333333"/>
          <w:sz w:val="24"/>
          <w:szCs w:val="24"/>
          <w:lang w:eastAsia="fr-FR"/>
        </w:rPr>
        <w:t>zyme est capable de catalyser.</w:t>
      </w:r>
    </w:p>
    <w:p w:rsidR="008B18C1" w:rsidRPr="00862520" w:rsidRDefault="00DA04A9" w:rsidP="00853DB1">
      <w:pPr>
        <w:pStyle w:val="Paragraphedeliste"/>
        <w:numPr>
          <w:ilvl w:val="0"/>
          <w:numId w:val="25"/>
        </w:numPr>
        <w:shd w:val="clear" w:color="auto" w:fill="FFFFFF"/>
        <w:spacing w:before="120" w:after="120"/>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Elle est mesurée à partir de la quantité de produit constitué ou de réact</w:t>
      </w:r>
      <w:r w:rsidR="008B18C1" w:rsidRPr="00862520">
        <w:rPr>
          <w:rFonts w:asciiTheme="majorBidi" w:eastAsia="Times New Roman" w:hAnsiTheme="majorBidi" w:cstheme="majorBidi"/>
          <w:color w:val="333333"/>
          <w:sz w:val="24"/>
          <w:szCs w:val="24"/>
          <w:lang w:eastAsia="fr-FR"/>
        </w:rPr>
        <w:t>if disparu par unité de temps.</w:t>
      </w:r>
    </w:p>
    <w:p w:rsidR="008B18C1" w:rsidRPr="00862520" w:rsidRDefault="00DA04A9" w:rsidP="00853DB1">
      <w:pPr>
        <w:pStyle w:val="Paragraphedeliste"/>
        <w:numPr>
          <w:ilvl w:val="0"/>
          <w:numId w:val="25"/>
        </w:numPr>
        <w:shd w:val="clear" w:color="auto" w:fill="FFFFFF"/>
        <w:spacing w:before="120" w:after="120"/>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L'affinité de l'enzyme pour son substrat est donnée par la </w:t>
      </w:r>
      <w:r w:rsidRPr="00862520">
        <w:rPr>
          <w:rFonts w:asciiTheme="majorBidi" w:eastAsia="Times New Roman" w:hAnsiTheme="majorBidi" w:cstheme="majorBidi"/>
          <w:b/>
          <w:bCs/>
          <w:color w:val="333333"/>
          <w:sz w:val="24"/>
          <w:szCs w:val="24"/>
          <w:lang w:eastAsia="fr-FR"/>
        </w:rPr>
        <w:t xml:space="preserve">constante de </w:t>
      </w:r>
      <w:proofErr w:type="spellStart"/>
      <w:r w:rsidRPr="00862520">
        <w:rPr>
          <w:rFonts w:asciiTheme="majorBidi" w:eastAsia="Times New Roman" w:hAnsiTheme="majorBidi" w:cstheme="majorBidi"/>
          <w:b/>
          <w:bCs/>
          <w:color w:val="333333"/>
          <w:sz w:val="24"/>
          <w:szCs w:val="24"/>
          <w:lang w:eastAsia="fr-FR"/>
        </w:rPr>
        <w:t>Michaelis</w:t>
      </w:r>
      <w:proofErr w:type="spellEnd"/>
      <w:r w:rsidRPr="00862520">
        <w:rPr>
          <w:rFonts w:asciiTheme="majorBidi" w:eastAsia="Times New Roman" w:hAnsiTheme="majorBidi" w:cstheme="majorBidi"/>
          <w:b/>
          <w:bCs/>
          <w:color w:val="333333"/>
          <w:sz w:val="24"/>
          <w:szCs w:val="24"/>
          <w:lang w:eastAsia="fr-FR"/>
        </w:rPr>
        <w:t>.</w:t>
      </w:r>
    </w:p>
    <w:p w:rsidR="00DA04A9" w:rsidRPr="00862520" w:rsidRDefault="00DA04A9" w:rsidP="00853DB1">
      <w:pPr>
        <w:pStyle w:val="Paragraphedeliste"/>
        <w:numPr>
          <w:ilvl w:val="0"/>
          <w:numId w:val="25"/>
        </w:numPr>
        <w:shd w:val="clear" w:color="auto" w:fill="FFFFFF"/>
        <w:spacing w:before="120" w:after="120"/>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Elle est exprimée en UI (Unités Internationales), sachant qu'1 U.I. = 1 (mole de substrat consommée par minute).</w:t>
      </w:r>
    </w:p>
    <w:p w:rsidR="00DA04A9" w:rsidRPr="00C364B7" w:rsidRDefault="00C364B7" w:rsidP="00853DB1">
      <w:pPr>
        <w:shd w:val="clear" w:color="auto" w:fill="FFFFFF"/>
        <w:spacing w:before="120" w:after="120"/>
        <w:jc w:val="both"/>
        <w:outlineLvl w:val="1"/>
        <w:rPr>
          <w:rFonts w:asciiTheme="majorBidi" w:eastAsia="Times New Roman" w:hAnsiTheme="majorBidi" w:cstheme="majorBidi"/>
          <w:b/>
          <w:bCs/>
          <w:color w:val="FF0000"/>
          <w:sz w:val="24"/>
          <w:szCs w:val="24"/>
          <w:lang w:eastAsia="fr-FR"/>
        </w:rPr>
      </w:pPr>
      <w:r w:rsidRPr="00C364B7">
        <w:rPr>
          <w:rFonts w:asciiTheme="majorBidi" w:eastAsia="Times New Roman" w:hAnsiTheme="majorBidi" w:cstheme="majorBidi"/>
          <w:b/>
          <w:bCs/>
          <w:color w:val="FF0000"/>
          <w:sz w:val="24"/>
          <w:szCs w:val="24"/>
          <w:lang w:eastAsia="fr-FR"/>
        </w:rPr>
        <w:t xml:space="preserve">13 </w:t>
      </w:r>
      <w:r w:rsidR="00DA04A9" w:rsidRPr="00C364B7">
        <w:rPr>
          <w:rFonts w:asciiTheme="majorBidi" w:eastAsia="Times New Roman" w:hAnsiTheme="majorBidi" w:cstheme="majorBidi"/>
          <w:b/>
          <w:bCs/>
          <w:color w:val="FF0000"/>
          <w:sz w:val="24"/>
          <w:szCs w:val="24"/>
          <w:lang w:eastAsia="fr-FR"/>
        </w:rPr>
        <w:t>Facteurs influençant l'activité enzymatique</w:t>
      </w:r>
      <w:r>
        <w:rPr>
          <w:rFonts w:asciiTheme="majorBidi" w:eastAsia="Times New Roman" w:hAnsiTheme="majorBidi" w:cstheme="majorBidi"/>
          <w:b/>
          <w:bCs/>
          <w:color w:val="FF0000"/>
          <w:sz w:val="24"/>
          <w:szCs w:val="24"/>
          <w:lang w:eastAsia="fr-FR"/>
        </w:rPr>
        <w:t> :</w:t>
      </w:r>
    </w:p>
    <w:p w:rsidR="00DA04A9" w:rsidRPr="00862520" w:rsidRDefault="00DA04A9" w:rsidP="00853DB1">
      <w:pPr>
        <w:shd w:val="clear" w:color="auto" w:fill="FFFFFF"/>
        <w:spacing w:before="120" w:after="120"/>
        <w:ind w:left="300"/>
        <w:jc w:val="both"/>
        <w:outlineLvl w:val="2"/>
        <w:rPr>
          <w:rFonts w:asciiTheme="majorBidi" w:eastAsia="Times New Roman" w:hAnsiTheme="majorBidi" w:cstheme="majorBidi"/>
          <w:b/>
          <w:bCs/>
          <w:color w:val="333333"/>
          <w:sz w:val="24"/>
          <w:szCs w:val="24"/>
          <w:lang w:eastAsia="fr-FR"/>
        </w:rPr>
      </w:pPr>
      <w:r w:rsidRPr="00862520">
        <w:rPr>
          <w:rFonts w:asciiTheme="majorBidi" w:eastAsia="Times New Roman" w:hAnsiTheme="majorBidi" w:cstheme="majorBidi"/>
          <w:b/>
          <w:bCs/>
          <w:color w:val="333333"/>
          <w:sz w:val="24"/>
          <w:szCs w:val="24"/>
          <w:lang w:eastAsia="fr-FR"/>
        </w:rPr>
        <w:t>1. Température</w:t>
      </w:r>
    </w:p>
    <w:p w:rsidR="008B18C1" w:rsidRPr="00862520" w:rsidRDefault="00DA04A9" w:rsidP="00853DB1">
      <w:pPr>
        <w:pStyle w:val="Paragraphedeliste"/>
        <w:numPr>
          <w:ilvl w:val="0"/>
          <w:numId w:val="26"/>
        </w:numPr>
        <w:shd w:val="clear" w:color="auto" w:fill="FFFFFF"/>
        <w:spacing w:before="120" w:after="120"/>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lastRenderedPageBreak/>
        <w:t>Pour des températures comprises entre 10 et 60°C environ, une réaction enzymatique (comme toute réaction chimique) voit sa vitesse de réaction a</w:t>
      </w:r>
      <w:r w:rsidR="008B18C1" w:rsidRPr="00862520">
        <w:rPr>
          <w:rFonts w:asciiTheme="majorBidi" w:eastAsia="Times New Roman" w:hAnsiTheme="majorBidi" w:cstheme="majorBidi"/>
          <w:color w:val="333333"/>
          <w:sz w:val="24"/>
          <w:szCs w:val="24"/>
          <w:lang w:eastAsia="fr-FR"/>
        </w:rPr>
        <w:t>ugmenter.</w:t>
      </w:r>
    </w:p>
    <w:p w:rsidR="008B18C1" w:rsidRPr="00862520" w:rsidRDefault="00DA04A9" w:rsidP="00853DB1">
      <w:pPr>
        <w:pStyle w:val="Paragraphedeliste"/>
        <w:numPr>
          <w:ilvl w:val="0"/>
          <w:numId w:val="26"/>
        </w:numPr>
        <w:shd w:val="clear" w:color="auto" w:fill="FFFFFF"/>
        <w:spacing w:before="120" w:after="120"/>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Les enzymes étant des protéines, elles sont dénaturées à partir d'une certaine</w:t>
      </w:r>
      <w:r w:rsidR="008B18C1" w:rsidRPr="00862520">
        <w:rPr>
          <w:rFonts w:asciiTheme="majorBidi" w:eastAsia="Times New Roman" w:hAnsiTheme="majorBidi" w:cstheme="majorBidi"/>
          <w:color w:val="333333"/>
          <w:sz w:val="24"/>
          <w:szCs w:val="24"/>
          <w:lang w:eastAsia="fr-FR"/>
        </w:rPr>
        <w:t xml:space="preserve"> température (autour de 60°C).</w:t>
      </w:r>
    </w:p>
    <w:p w:rsidR="008B18C1" w:rsidRPr="00862520" w:rsidRDefault="00DA04A9" w:rsidP="00853DB1">
      <w:pPr>
        <w:pStyle w:val="Paragraphedeliste"/>
        <w:numPr>
          <w:ilvl w:val="0"/>
          <w:numId w:val="26"/>
        </w:numPr>
        <w:shd w:val="clear" w:color="auto" w:fill="FFFFFF"/>
        <w:spacing w:before="120" w:after="120"/>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La perte de la structure tridimensionnelle entraîne une perte de fonction et donc une ch</w:t>
      </w:r>
      <w:r w:rsidR="008B18C1" w:rsidRPr="00862520">
        <w:rPr>
          <w:rFonts w:asciiTheme="majorBidi" w:eastAsia="Times New Roman" w:hAnsiTheme="majorBidi" w:cstheme="majorBidi"/>
          <w:color w:val="333333"/>
          <w:sz w:val="24"/>
          <w:szCs w:val="24"/>
          <w:lang w:eastAsia="fr-FR"/>
        </w:rPr>
        <w:t>ute de l'activité enzymatique.</w:t>
      </w:r>
    </w:p>
    <w:p w:rsidR="00DA04A9" w:rsidRPr="00862520" w:rsidRDefault="00DA04A9" w:rsidP="00853DB1">
      <w:pPr>
        <w:pStyle w:val="Paragraphedeliste"/>
        <w:numPr>
          <w:ilvl w:val="0"/>
          <w:numId w:val="26"/>
        </w:numPr>
        <w:shd w:val="clear" w:color="auto" w:fill="FFFFFF"/>
        <w:spacing w:before="120" w:after="120"/>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Chaque enzyme est caractérisée par une température optimale pour laquelle son activité enzymatique est maximale.</w:t>
      </w:r>
    </w:p>
    <w:p w:rsidR="00971CCC" w:rsidRDefault="00971CCC" w:rsidP="00853DB1">
      <w:pPr>
        <w:shd w:val="clear" w:color="auto" w:fill="FFFFFF"/>
        <w:spacing w:before="120" w:after="120"/>
        <w:ind w:left="300"/>
        <w:jc w:val="center"/>
        <w:outlineLvl w:val="2"/>
        <w:rPr>
          <w:rFonts w:asciiTheme="majorBidi" w:eastAsia="Times New Roman" w:hAnsiTheme="majorBidi" w:cstheme="majorBidi"/>
          <w:b/>
          <w:bCs/>
          <w:color w:val="333333"/>
          <w:sz w:val="24"/>
          <w:szCs w:val="24"/>
          <w:lang w:eastAsia="fr-FR"/>
        </w:rPr>
      </w:pPr>
      <w:r w:rsidRPr="00862520">
        <w:rPr>
          <w:rFonts w:asciiTheme="majorBidi" w:hAnsiTheme="majorBidi" w:cstheme="majorBidi"/>
          <w:noProof/>
          <w:sz w:val="24"/>
          <w:szCs w:val="24"/>
          <w:lang w:eastAsia="fr-FR"/>
        </w:rPr>
        <w:drawing>
          <wp:inline distT="0" distB="0" distL="0" distR="0" wp14:anchorId="7A662536" wp14:editId="3BAE78A3">
            <wp:extent cx="3619500" cy="2410736"/>
            <wp:effectExtent l="0" t="0" r="0" b="8890"/>
            <wp:docPr id="44" name="Image 44" descr="Image EE_58_PI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EE_58_PICT.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19500" cy="2410736"/>
                    </a:xfrm>
                    <a:prstGeom prst="rect">
                      <a:avLst/>
                    </a:prstGeom>
                    <a:noFill/>
                    <a:ln>
                      <a:noFill/>
                    </a:ln>
                  </pic:spPr>
                </pic:pic>
              </a:graphicData>
            </a:graphic>
          </wp:inline>
        </w:drawing>
      </w:r>
    </w:p>
    <w:p w:rsidR="00B946BD" w:rsidRPr="00862520" w:rsidRDefault="00BA6159" w:rsidP="00853DB1">
      <w:pPr>
        <w:pStyle w:val="Paragraphedeliste"/>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Figure </w:t>
      </w:r>
      <w:r w:rsidR="00B946BD">
        <w:rPr>
          <w:rFonts w:asciiTheme="majorBidi" w:eastAsia="Times New Roman" w:hAnsiTheme="majorBidi" w:cstheme="majorBidi"/>
          <w:b/>
          <w:bCs/>
          <w:sz w:val="24"/>
          <w:szCs w:val="24"/>
          <w:lang w:eastAsia="fr-FR"/>
        </w:rPr>
        <w:t>12</w:t>
      </w:r>
      <w:r w:rsidR="00B946BD" w:rsidRPr="004930BA">
        <w:rPr>
          <w:rFonts w:asciiTheme="majorBidi" w:eastAsia="Times New Roman" w:hAnsiTheme="majorBidi" w:cstheme="majorBidi"/>
          <w:b/>
          <w:bCs/>
          <w:sz w:val="24"/>
          <w:szCs w:val="24"/>
          <w:lang w:eastAsia="fr-FR"/>
        </w:rPr>
        <w:t>:</w:t>
      </w:r>
      <w:r w:rsidR="00B946BD">
        <w:rPr>
          <w:rFonts w:asciiTheme="majorBidi" w:eastAsia="Times New Roman" w:hAnsiTheme="majorBidi" w:cstheme="majorBidi"/>
          <w:b/>
          <w:bCs/>
          <w:sz w:val="24"/>
          <w:szCs w:val="24"/>
          <w:lang w:eastAsia="fr-FR"/>
        </w:rPr>
        <w:t xml:space="preserve"> </w:t>
      </w:r>
      <w:r w:rsidR="00B946BD" w:rsidRPr="008D1C2F">
        <w:rPr>
          <w:rFonts w:asciiTheme="majorBidi" w:eastAsia="Times New Roman" w:hAnsiTheme="majorBidi" w:cstheme="majorBidi"/>
          <w:sz w:val="24"/>
          <w:szCs w:val="24"/>
          <w:lang w:eastAsia="fr-FR"/>
        </w:rPr>
        <w:t>E</w:t>
      </w:r>
      <w:r w:rsidR="00B946BD">
        <w:rPr>
          <w:rFonts w:asciiTheme="majorBidi" w:eastAsia="Times New Roman" w:hAnsiTheme="majorBidi" w:cstheme="majorBidi"/>
          <w:sz w:val="24"/>
          <w:szCs w:val="24"/>
          <w:lang w:eastAsia="fr-FR"/>
        </w:rPr>
        <w:t>ffet de la température</w:t>
      </w:r>
      <w:r w:rsidR="00B946BD" w:rsidRPr="008D1C2F">
        <w:rPr>
          <w:rFonts w:asciiTheme="majorBidi" w:eastAsia="Times New Roman" w:hAnsiTheme="majorBidi" w:cstheme="majorBidi"/>
          <w:sz w:val="24"/>
          <w:szCs w:val="24"/>
          <w:lang w:eastAsia="fr-FR"/>
        </w:rPr>
        <w:t>.</w:t>
      </w:r>
    </w:p>
    <w:p w:rsidR="00B946BD" w:rsidRPr="00862520" w:rsidRDefault="00B946BD" w:rsidP="00853DB1">
      <w:pPr>
        <w:shd w:val="clear" w:color="auto" w:fill="FFFFFF"/>
        <w:spacing w:before="120" w:after="120"/>
        <w:ind w:left="300"/>
        <w:jc w:val="center"/>
        <w:outlineLvl w:val="2"/>
        <w:rPr>
          <w:rFonts w:asciiTheme="majorBidi" w:eastAsia="Times New Roman" w:hAnsiTheme="majorBidi" w:cstheme="majorBidi"/>
          <w:b/>
          <w:bCs/>
          <w:color w:val="333333"/>
          <w:sz w:val="24"/>
          <w:szCs w:val="24"/>
          <w:lang w:eastAsia="fr-FR"/>
        </w:rPr>
      </w:pPr>
    </w:p>
    <w:p w:rsidR="00DA04A9" w:rsidRPr="00862520" w:rsidRDefault="00DA04A9" w:rsidP="00853DB1">
      <w:pPr>
        <w:shd w:val="clear" w:color="auto" w:fill="FFFFFF"/>
        <w:spacing w:before="120" w:after="120"/>
        <w:ind w:left="300"/>
        <w:jc w:val="both"/>
        <w:outlineLvl w:val="2"/>
        <w:rPr>
          <w:rFonts w:asciiTheme="majorBidi" w:eastAsia="Times New Roman" w:hAnsiTheme="majorBidi" w:cstheme="majorBidi"/>
          <w:b/>
          <w:bCs/>
          <w:color w:val="333333"/>
          <w:sz w:val="24"/>
          <w:szCs w:val="24"/>
          <w:lang w:eastAsia="fr-FR"/>
        </w:rPr>
      </w:pPr>
      <w:r w:rsidRPr="00862520">
        <w:rPr>
          <w:rFonts w:asciiTheme="majorBidi" w:eastAsia="Times New Roman" w:hAnsiTheme="majorBidi" w:cstheme="majorBidi"/>
          <w:b/>
          <w:bCs/>
          <w:color w:val="333333"/>
          <w:sz w:val="24"/>
          <w:szCs w:val="24"/>
          <w:lang w:eastAsia="fr-FR"/>
        </w:rPr>
        <w:t xml:space="preserve">2. </w:t>
      </w:r>
      <w:r w:rsidR="00FB5D6B" w:rsidRPr="00862520">
        <w:rPr>
          <w:rFonts w:asciiTheme="majorBidi" w:eastAsia="Times New Roman" w:hAnsiTheme="majorBidi" w:cstheme="majorBidi"/>
          <w:b/>
          <w:bCs/>
          <w:color w:val="333333"/>
          <w:sz w:val="24"/>
          <w:szCs w:val="24"/>
          <w:lang w:eastAsia="fr-FR"/>
        </w:rPr>
        <w:t>pH</w:t>
      </w:r>
    </w:p>
    <w:p w:rsidR="00DA04A9" w:rsidRPr="00862520" w:rsidRDefault="00292ECF" w:rsidP="00853DB1">
      <w:pPr>
        <w:shd w:val="clear" w:color="auto" w:fill="FFFFFF"/>
        <w:spacing w:before="120" w:after="120"/>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Exemple des enzymes digestives.</w:t>
      </w:r>
      <w:r w:rsidR="00DA04A9" w:rsidRPr="00862520">
        <w:rPr>
          <w:rFonts w:asciiTheme="majorBidi" w:eastAsia="Times New Roman" w:hAnsiTheme="majorBidi" w:cstheme="majorBidi"/>
          <w:color w:val="333333"/>
          <w:sz w:val="24"/>
          <w:szCs w:val="24"/>
          <w:lang w:eastAsia="fr-FR"/>
        </w:rPr>
        <w:br/>
        <w:t>Les enzymes de la digestion des protéines ont des pH optimums différents pour s'adapter aux conditions de pH qui règnent dans la lumière aux différents étages du tube digestif.</w:t>
      </w:r>
      <w:r w:rsidR="00DA04A9" w:rsidRPr="00862520">
        <w:rPr>
          <w:rFonts w:asciiTheme="majorBidi" w:eastAsia="Times New Roman" w:hAnsiTheme="majorBidi" w:cstheme="majorBidi"/>
          <w:color w:val="333333"/>
          <w:sz w:val="24"/>
          <w:szCs w:val="24"/>
          <w:lang w:eastAsia="fr-FR"/>
        </w:rPr>
        <w:br/>
      </w:r>
      <w:r w:rsidR="00DA04A9" w:rsidRPr="00862520">
        <w:rPr>
          <w:rFonts w:asciiTheme="majorBidi" w:eastAsia="Times New Roman" w:hAnsiTheme="majorBidi" w:cstheme="majorBidi"/>
          <w:color w:val="333333"/>
          <w:sz w:val="24"/>
          <w:szCs w:val="24"/>
          <w:lang w:eastAsia="fr-FR"/>
        </w:rPr>
        <w:br/>
        <w:t>Ainsi l'activité de la </w:t>
      </w:r>
      <w:r w:rsidR="00DA04A9" w:rsidRPr="00862520">
        <w:rPr>
          <w:rFonts w:asciiTheme="majorBidi" w:eastAsia="Times New Roman" w:hAnsiTheme="majorBidi" w:cstheme="majorBidi"/>
          <w:b/>
          <w:bCs/>
          <w:color w:val="333333"/>
          <w:sz w:val="24"/>
          <w:szCs w:val="24"/>
          <w:lang w:eastAsia="fr-FR"/>
        </w:rPr>
        <w:t>pepsine </w:t>
      </w:r>
      <w:r w:rsidR="00DA04A9" w:rsidRPr="00862520">
        <w:rPr>
          <w:rFonts w:asciiTheme="majorBidi" w:eastAsia="Times New Roman" w:hAnsiTheme="majorBidi" w:cstheme="majorBidi"/>
          <w:color w:val="333333"/>
          <w:sz w:val="24"/>
          <w:szCs w:val="24"/>
          <w:lang w:eastAsia="fr-FR"/>
        </w:rPr>
        <w:t>est maximale pour un milieu très acide comme celui de l'estomac où elle est secrétée.</w:t>
      </w:r>
      <w:r w:rsidR="00DA04A9" w:rsidRPr="00862520">
        <w:rPr>
          <w:rFonts w:asciiTheme="majorBidi" w:eastAsia="Times New Roman" w:hAnsiTheme="majorBidi" w:cstheme="majorBidi"/>
          <w:color w:val="333333"/>
          <w:sz w:val="24"/>
          <w:szCs w:val="24"/>
          <w:lang w:eastAsia="fr-FR"/>
        </w:rPr>
        <w:br/>
      </w:r>
      <w:r w:rsidR="00DA04A9" w:rsidRPr="00862520">
        <w:rPr>
          <w:rFonts w:asciiTheme="majorBidi" w:eastAsia="Times New Roman" w:hAnsiTheme="majorBidi" w:cstheme="majorBidi"/>
          <w:color w:val="333333"/>
          <w:sz w:val="24"/>
          <w:szCs w:val="24"/>
          <w:lang w:eastAsia="fr-FR"/>
        </w:rPr>
        <w:br/>
        <w:t>Au contraire les enzymes pancréatiques comme l'</w:t>
      </w:r>
      <w:r w:rsidR="00DA04A9" w:rsidRPr="00862520">
        <w:rPr>
          <w:rFonts w:asciiTheme="majorBidi" w:eastAsia="Times New Roman" w:hAnsiTheme="majorBidi" w:cstheme="majorBidi"/>
          <w:b/>
          <w:bCs/>
          <w:color w:val="333333"/>
          <w:sz w:val="24"/>
          <w:szCs w:val="24"/>
          <w:lang w:eastAsia="fr-FR"/>
        </w:rPr>
        <w:t>amylase </w:t>
      </w:r>
      <w:r w:rsidR="00DA04A9" w:rsidRPr="00862520">
        <w:rPr>
          <w:rFonts w:asciiTheme="majorBidi" w:eastAsia="Times New Roman" w:hAnsiTheme="majorBidi" w:cstheme="majorBidi"/>
          <w:color w:val="333333"/>
          <w:sz w:val="24"/>
          <w:szCs w:val="24"/>
          <w:lang w:eastAsia="fr-FR"/>
        </w:rPr>
        <w:t>et la </w:t>
      </w:r>
      <w:r w:rsidR="00DA04A9" w:rsidRPr="00862520">
        <w:rPr>
          <w:rFonts w:asciiTheme="majorBidi" w:eastAsia="Times New Roman" w:hAnsiTheme="majorBidi" w:cstheme="majorBidi"/>
          <w:b/>
          <w:bCs/>
          <w:color w:val="333333"/>
          <w:sz w:val="24"/>
          <w:szCs w:val="24"/>
          <w:lang w:eastAsia="fr-FR"/>
        </w:rPr>
        <w:t>trypsine</w:t>
      </w:r>
      <w:r w:rsidR="00DA04A9" w:rsidRPr="00862520">
        <w:rPr>
          <w:rFonts w:asciiTheme="majorBidi" w:eastAsia="Times New Roman" w:hAnsiTheme="majorBidi" w:cstheme="majorBidi"/>
          <w:color w:val="333333"/>
          <w:sz w:val="24"/>
          <w:szCs w:val="24"/>
          <w:lang w:eastAsia="fr-FR"/>
        </w:rPr>
        <w:t>, ont un pH optimum d'action plus alcalin car dans le </w:t>
      </w:r>
      <w:r w:rsidR="00DA04A9" w:rsidRPr="00862520">
        <w:rPr>
          <w:rFonts w:asciiTheme="majorBidi" w:eastAsia="Times New Roman" w:hAnsiTheme="majorBidi" w:cstheme="majorBidi"/>
          <w:b/>
          <w:bCs/>
          <w:color w:val="333333"/>
          <w:sz w:val="24"/>
          <w:szCs w:val="24"/>
          <w:lang w:eastAsia="fr-FR"/>
        </w:rPr>
        <w:t>duodénum </w:t>
      </w:r>
      <w:r w:rsidR="00DA04A9" w:rsidRPr="00862520">
        <w:rPr>
          <w:rFonts w:asciiTheme="majorBidi" w:eastAsia="Times New Roman" w:hAnsiTheme="majorBidi" w:cstheme="majorBidi"/>
          <w:color w:val="333333"/>
          <w:sz w:val="24"/>
          <w:szCs w:val="24"/>
          <w:lang w:eastAsia="fr-FR"/>
        </w:rPr>
        <w:t>où elles exercent leur activité le pH est normalement proche de 8.</w:t>
      </w:r>
    </w:p>
    <w:p w:rsidR="00971CCC" w:rsidRDefault="00971CCC" w:rsidP="00853DB1">
      <w:pPr>
        <w:shd w:val="clear" w:color="auto" w:fill="FFFFFF"/>
        <w:spacing w:before="120" w:after="120"/>
        <w:jc w:val="center"/>
        <w:rPr>
          <w:rFonts w:asciiTheme="majorBidi" w:eastAsia="Times New Roman" w:hAnsiTheme="majorBidi" w:cstheme="majorBidi"/>
          <w:color w:val="333333"/>
          <w:sz w:val="24"/>
          <w:szCs w:val="24"/>
          <w:lang w:eastAsia="fr-FR"/>
        </w:rPr>
      </w:pPr>
      <w:r w:rsidRPr="00862520">
        <w:rPr>
          <w:rFonts w:asciiTheme="majorBidi" w:hAnsiTheme="majorBidi" w:cstheme="majorBidi"/>
          <w:noProof/>
          <w:sz w:val="24"/>
          <w:szCs w:val="24"/>
          <w:lang w:eastAsia="fr-FR"/>
        </w:rPr>
        <w:lastRenderedPageBreak/>
        <w:drawing>
          <wp:inline distT="0" distB="0" distL="0" distR="0" wp14:anchorId="2F56CDF9" wp14:editId="30288B3F">
            <wp:extent cx="3646733" cy="2428875"/>
            <wp:effectExtent l="0" t="0" r="0" b="0"/>
            <wp:docPr id="45" name="Image 45" descr="Image EE_54_PI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EE_54_PICT.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46733" cy="2428875"/>
                    </a:xfrm>
                    <a:prstGeom prst="rect">
                      <a:avLst/>
                    </a:prstGeom>
                    <a:noFill/>
                    <a:ln>
                      <a:noFill/>
                    </a:ln>
                  </pic:spPr>
                </pic:pic>
              </a:graphicData>
            </a:graphic>
          </wp:inline>
        </w:drawing>
      </w:r>
    </w:p>
    <w:p w:rsidR="00B946BD" w:rsidRPr="00862520" w:rsidRDefault="000E2BF3" w:rsidP="00853DB1">
      <w:pPr>
        <w:pStyle w:val="Paragraphedeliste"/>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Figure </w:t>
      </w:r>
      <w:r w:rsidR="00B946BD">
        <w:rPr>
          <w:rFonts w:asciiTheme="majorBidi" w:eastAsia="Times New Roman" w:hAnsiTheme="majorBidi" w:cstheme="majorBidi"/>
          <w:b/>
          <w:bCs/>
          <w:sz w:val="24"/>
          <w:szCs w:val="24"/>
          <w:lang w:eastAsia="fr-FR"/>
        </w:rPr>
        <w:t>13</w:t>
      </w:r>
      <w:r w:rsidR="00B946BD" w:rsidRPr="004930BA">
        <w:rPr>
          <w:rFonts w:asciiTheme="majorBidi" w:eastAsia="Times New Roman" w:hAnsiTheme="majorBidi" w:cstheme="majorBidi"/>
          <w:b/>
          <w:bCs/>
          <w:sz w:val="24"/>
          <w:szCs w:val="24"/>
          <w:lang w:eastAsia="fr-FR"/>
        </w:rPr>
        <w:t>:</w:t>
      </w:r>
      <w:r w:rsidR="00B946BD">
        <w:rPr>
          <w:rFonts w:asciiTheme="majorBidi" w:eastAsia="Times New Roman" w:hAnsiTheme="majorBidi" w:cstheme="majorBidi"/>
          <w:b/>
          <w:bCs/>
          <w:sz w:val="24"/>
          <w:szCs w:val="24"/>
          <w:lang w:eastAsia="fr-FR"/>
        </w:rPr>
        <w:t xml:space="preserve"> </w:t>
      </w:r>
      <w:r w:rsidR="00B946BD" w:rsidRPr="008D1C2F">
        <w:rPr>
          <w:rFonts w:asciiTheme="majorBidi" w:eastAsia="Times New Roman" w:hAnsiTheme="majorBidi" w:cstheme="majorBidi"/>
          <w:sz w:val="24"/>
          <w:szCs w:val="24"/>
          <w:lang w:eastAsia="fr-FR"/>
        </w:rPr>
        <w:t>E</w:t>
      </w:r>
      <w:r w:rsidR="00B946BD">
        <w:rPr>
          <w:rFonts w:asciiTheme="majorBidi" w:eastAsia="Times New Roman" w:hAnsiTheme="majorBidi" w:cstheme="majorBidi"/>
          <w:sz w:val="24"/>
          <w:szCs w:val="24"/>
          <w:lang w:eastAsia="fr-FR"/>
        </w:rPr>
        <w:t>ffet de pH</w:t>
      </w:r>
      <w:r w:rsidR="00B946BD" w:rsidRPr="008D1C2F">
        <w:rPr>
          <w:rFonts w:asciiTheme="majorBidi" w:eastAsia="Times New Roman" w:hAnsiTheme="majorBidi" w:cstheme="majorBidi"/>
          <w:sz w:val="24"/>
          <w:szCs w:val="24"/>
          <w:lang w:eastAsia="fr-FR"/>
        </w:rPr>
        <w:t>.</w:t>
      </w:r>
    </w:p>
    <w:p w:rsidR="00B946BD" w:rsidRPr="00862520" w:rsidRDefault="00B946BD" w:rsidP="00853DB1">
      <w:pPr>
        <w:shd w:val="clear" w:color="auto" w:fill="FFFFFF"/>
        <w:spacing w:before="120" w:after="120"/>
        <w:jc w:val="center"/>
        <w:rPr>
          <w:rFonts w:asciiTheme="majorBidi" w:eastAsia="Times New Roman" w:hAnsiTheme="majorBidi" w:cstheme="majorBidi"/>
          <w:color w:val="333333"/>
          <w:sz w:val="24"/>
          <w:szCs w:val="24"/>
          <w:lang w:eastAsia="fr-FR"/>
        </w:rPr>
      </w:pPr>
    </w:p>
    <w:p w:rsidR="00DA04A9" w:rsidRPr="00862520" w:rsidRDefault="00DA04A9" w:rsidP="00853DB1">
      <w:pPr>
        <w:shd w:val="clear" w:color="auto" w:fill="FFFFFF"/>
        <w:spacing w:before="120" w:after="120"/>
        <w:jc w:val="both"/>
        <w:outlineLvl w:val="2"/>
        <w:rPr>
          <w:rFonts w:asciiTheme="majorBidi" w:eastAsia="Times New Roman" w:hAnsiTheme="majorBidi" w:cstheme="majorBidi"/>
          <w:b/>
          <w:bCs/>
          <w:color w:val="333333"/>
          <w:sz w:val="24"/>
          <w:szCs w:val="24"/>
          <w:lang w:eastAsia="fr-FR"/>
        </w:rPr>
      </w:pPr>
      <w:r w:rsidRPr="00862520">
        <w:rPr>
          <w:rFonts w:asciiTheme="majorBidi" w:eastAsia="Times New Roman" w:hAnsiTheme="majorBidi" w:cstheme="majorBidi"/>
          <w:b/>
          <w:bCs/>
          <w:color w:val="333333"/>
          <w:sz w:val="24"/>
          <w:szCs w:val="24"/>
          <w:lang w:eastAsia="fr-FR"/>
        </w:rPr>
        <w:t>3. Concentration en substrat et en enzyme</w:t>
      </w:r>
    </w:p>
    <w:p w:rsidR="00971CCC" w:rsidRPr="00971CCC" w:rsidRDefault="00971CCC" w:rsidP="00853DB1">
      <w:pPr>
        <w:spacing w:before="120" w:after="120"/>
        <w:rPr>
          <w:rFonts w:asciiTheme="majorBidi" w:eastAsia="Times New Roman" w:hAnsiTheme="majorBidi" w:cstheme="majorBidi"/>
          <w:sz w:val="24"/>
          <w:szCs w:val="24"/>
          <w:lang w:eastAsia="fr-FR"/>
        </w:rPr>
      </w:pPr>
      <w:r w:rsidRPr="00971CCC">
        <w:rPr>
          <w:rFonts w:asciiTheme="majorBidi" w:eastAsia="Times New Roman" w:hAnsiTheme="majorBidi" w:cstheme="majorBidi"/>
          <w:sz w:val="24"/>
          <w:szCs w:val="24"/>
          <w:lang w:eastAsia="fr-FR"/>
        </w:rPr>
        <w:t>Les mesures de la concentration du produit en fonction du temps sont différentes pour chacune des concentrations de substrat essayées. Lorsque la concentration du substrat est grande (par exemple S</w:t>
      </w:r>
      <w:r w:rsidRPr="00971CCC">
        <w:rPr>
          <w:rFonts w:asciiTheme="majorBidi" w:eastAsia="Times New Roman" w:hAnsiTheme="majorBidi" w:cstheme="majorBidi"/>
          <w:sz w:val="24"/>
          <w:szCs w:val="24"/>
          <w:vertAlign w:val="subscript"/>
          <w:lang w:eastAsia="fr-FR"/>
        </w:rPr>
        <w:t>10</w:t>
      </w:r>
      <w:r w:rsidRPr="00971CCC">
        <w:rPr>
          <w:rFonts w:asciiTheme="majorBidi" w:eastAsia="Times New Roman" w:hAnsiTheme="majorBidi" w:cstheme="majorBidi"/>
          <w:sz w:val="24"/>
          <w:szCs w:val="24"/>
          <w:lang w:eastAsia="fr-FR"/>
        </w:rPr>
        <w:t>) la vitesse initiale est plus grande que lorsque la concentration du substrat est petite (par exemple S</w:t>
      </w:r>
      <w:r w:rsidRPr="00971CCC">
        <w:rPr>
          <w:rFonts w:asciiTheme="majorBidi" w:eastAsia="Times New Roman" w:hAnsiTheme="majorBidi" w:cstheme="majorBidi"/>
          <w:sz w:val="24"/>
          <w:szCs w:val="24"/>
          <w:vertAlign w:val="subscript"/>
          <w:lang w:eastAsia="fr-FR"/>
        </w:rPr>
        <w:t>1</w:t>
      </w:r>
      <w:r w:rsidRPr="00971CCC">
        <w:rPr>
          <w:rFonts w:asciiTheme="majorBidi" w:eastAsia="Times New Roman" w:hAnsiTheme="majorBidi" w:cstheme="majorBidi"/>
          <w:sz w:val="24"/>
          <w:szCs w:val="24"/>
          <w:lang w:eastAsia="fr-FR"/>
        </w:rPr>
        <w:t>).</w:t>
      </w:r>
    </w:p>
    <w:p w:rsidR="00971CCC" w:rsidRPr="00862520" w:rsidRDefault="00971CCC" w:rsidP="00853DB1">
      <w:pPr>
        <w:shd w:val="clear" w:color="auto" w:fill="FFFFFF"/>
        <w:spacing w:before="120" w:after="120"/>
        <w:jc w:val="both"/>
        <w:outlineLvl w:val="2"/>
        <w:rPr>
          <w:rFonts w:asciiTheme="majorBidi" w:eastAsia="Times New Roman" w:hAnsiTheme="majorBidi" w:cstheme="majorBidi"/>
          <w:b/>
          <w:bCs/>
          <w:color w:val="333333"/>
          <w:sz w:val="24"/>
          <w:szCs w:val="24"/>
          <w:lang w:eastAsia="fr-FR"/>
        </w:rPr>
      </w:pPr>
      <w:r w:rsidRPr="00862520">
        <w:rPr>
          <w:rFonts w:asciiTheme="majorBidi" w:eastAsia="Times New Roman" w:hAnsiTheme="majorBidi" w:cstheme="majorBidi"/>
          <w:sz w:val="24"/>
          <w:szCs w:val="24"/>
          <w:lang w:eastAsia="fr-FR"/>
        </w:rPr>
        <w:t>On peut mesurer ces vitesses initiales en calculant la différence de concentration de produit au cours d’un temps donné, pour chaque concentration du substrat.</w:t>
      </w:r>
    </w:p>
    <w:p w:rsidR="00971CCC" w:rsidRPr="00862520" w:rsidRDefault="00971CCC" w:rsidP="00853DB1">
      <w:pPr>
        <w:shd w:val="clear" w:color="auto" w:fill="FFFFFF"/>
        <w:spacing w:before="120" w:after="120"/>
        <w:ind w:left="300"/>
        <w:jc w:val="both"/>
        <w:outlineLvl w:val="2"/>
        <w:rPr>
          <w:rFonts w:asciiTheme="majorBidi" w:eastAsia="Times New Roman" w:hAnsiTheme="majorBidi" w:cstheme="majorBidi"/>
          <w:b/>
          <w:bCs/>
          <w:color w:val="333333"/>
          <w:sz w:val="24"/>
          <w:szCs w:val="24"/>
          <w:lang w:eastAsia="fr-FR"/>
        </w:rPr>
      </w:pPr>
    </w:p>
    <w:p w:rsidR="00971CCC" w:rsidRDefault="00971CCC" w:rsidP="00853DB1">
      <w:pPr>
        <w:shd w:val="clear" w:color="auto" w:fill="FFFFFF"/>
        <w:spacing w:before="120" w:after="120"/>
        <w:ind w:left="300"/>
        <w:jc w:val="center"/>
        <w:outlineLvl w:val="2"/>
        <w:rPr>
          <w:rFonts w:asciiTheme="majorBidi" w:eastAsia="Times New Roman" w:hAnsiTheme="majorBidi" w:cstheme="majorBidi"/>
          <w:b/>
          <w:bCs/>
          <w:color w:val="333333"/>
          <w:sz w:val="24"/>
          <w:szCs w:val="24"/>
          <w:lang w:eastAsia="fr-FR"/>
        </w:rPr>
      </w:pPr>
      <w:r w:rsidRPr="00862520">
        <w:rPr>
          <w:rFonts w:asciiTheme="majorBidi" w:hAnsiTheme="majorBidi" w:cstheme="majorBidi"/>
          <w:noProof/>
          <w:sz w:val="24"/>
          <w:szCs w:val="24"/>
          <w:lang w:eastAsia="fr-FR"/>
        </w:rPr>
        <w:drawing>
          <wp:inline distT="0" distB="0" distL="0" distR="0" wp14:anchorId="1E72B5CC" wp14:editId="31B518A5">
            <wp:extent cx="3743325" cy="2493209"/>
            <wp:effectExtent l="0" t="0" r="0" b="2540"/>
            <wp:docPr id="46" name="Image 46" descr="Image EE_14_PI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EE_14_PICT.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43325" cy="2493209"/>
                    </a:xfrm>
                    <a:prstGeom prst="rect">
                      <a:avLst/>
                    </a:prstGeom>
                    <a:noFill/>
                    <a:ln>
                      <a:noFill/>
                    </a:ln>
                  </pic:spPr>
                </pic:pic>
              </a:graphicData>
            </a:graphic>
          </wp:inline>
        </w:drawing>
      </w:r>
    </w:p>
    <w:p w:rsidR="00B946BD" w:rsidRPr="00862520" w:rsidRDefault="00B946BD" w:rsidP="00853DB1">
      <w:pPr>
        <w:pStyle w:val="Paragraphedeliste"/>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Figure II.14</w:t>
      </w:r>
      <w:r w:rsidRPr="004930BA">
        <w:rPr>
          <w:rFonts w:asciiTheme="majorBidi" w:eastAsia="Times New Roman" w:hAnsiTheme="majorBidi" w:cstheme="majorBidi"/>
          <w:b/>
          <w:bCs/>
          <w:sz w:val="24"/>
          <w:szCs w:val="24"/>
          <w:lang w:eastAsia="fr-FR"/>
        </w:rPr>
        <w:t>:</w:t>
      </w:r>
      <w:r>
        <w:rPr>
          <w:rFonts w:asciiTheme="majorBidi" w:eastAsia="Times New Roman" w:hAnsiTheme="majorBidi" w:cstheme="majorBidi"/>
          <w:b/>
          <w:bCs/>
          <w:sz w:val="24"/>
          <w:szCs w:val="24"/>
          <w:lang w:eastAsia="fr-FR"/>
        </w:rPr>
        <w:t xml:space="preserve"> </w:t>
      </w:r>
      <w:r w:rsidRPr="008D1C2F">
        <w:rPr>
          <w:rFonts w:asciiTheme="majorBidi" w:eastAsia="Times New Roman" w:hAnsiTheme="majorBidi" w:cstheme="majorBidi"/>
          <w:sz w:val="24"/>
          <w:szCs w:val="24"/>
          <w:lang w:eastAsia="fr-FR"/>
        </w:rPr>
        <w:t>E</w:t>
      </w:r>
      <w:r>
        <w:rPr>
          <w:rFonts w:asciiTheme="majorBidi" w:eastAsia="Times New Roman" w:hAnsiTheme="majorBidi" w:cstheme="majorBidi"/>
          <w:sz w:val="24"/>
          <w:szCs w:val="24"/>
          <w:lang w:eastAsia="fr-FR"/>
        </w:rPr>
        <w:t xml:space="preserve">ffet de la </w:t>
      </w:r>
      <w:r w:rsidRPr="00862520">
        <w:rPr>
          <w:rFonts w:asciiTheme="majorBidi" w:eastAsia="Times New Roman" w:hAnsiTheme="majorBidi" w:cstheme="majorBidi"/>
          <w:sz w:val="24"/>
          <w:szCs w:val="24"/>
          <w:lang w:eastAsia="fr-FR"/>
        </w:rPr>
        <w:t>concentration du substrat</w:t>
      </w:r>
      <w:r w:rsidRPr="008D1C2F">
        <w:rPr>
          <w:rFonts w:asciiTheme="majorBidi" w:eastAsia="Times New Roman" w:hAnsiTheme="majorBidi" w:cstheme="majorBidi"/>
          <w:sz w:val="24"/>
          <w:szCs w:val="24"/>
          <w:lang w:eastAsia="fr-FR"/>
        </w:rPr>
        <w:t>.</w:t>
      </w:r>
    </w:p>
    <w:p w:rsidR="00B946BD" w:rsidRPr="00862520" w:rsidRDefault="00B946BD" w:rsidP="00853DB1">
      <w:pPr>
        <w:shd w:val="clear" w:color="auto" w:fill="FFFFFF"/>
        <w:spacing w:before="120" w:after="120"/>
        <w:ind w:left="300"/>
        <w:jc w:val="center"/>
        <w:outlineLvl w:val="2"/>
        <w:rPr>
          <w:rFonts w:asciiTheme="majorBidi" w:eastAsia="Times New Roman" w:hAnsiTheme="majorBidi" w:cstheme="majorBidi"/>
          <w:b/>
          <w:bCs/>
          <w:color w:val="333333"/>
          <w:sz w:val="24"/>
          <w:szCs w:val="24"/>
          <w:lang w:eastAsia="fr-FR"/>
        </w:rPr>
      </w:pPr>
    </w:p>
    <w:p w:rsidR="00971CCC" w:rsidRPr="00971CCC" w:rsidRDefault="00971CCC" w:rsidP="00853DB1">
      <w:pPr>
        <w:numPr>
          <w:ilvl w:val="0"/>
          <w:numId w:val="37"/>
        </w:numPr>
        <w:spacing w:before="120" w:after="120"/>
        <w:jc w:val="both"/>
        <w:rPr>
          <w:rFonts w:asciiTheme="majorBidi" w:eastAsia="Times New Roman" w:hAnsiTheme="majorBidi" w:cstheme="majorBidi"/>
          <w:sz w:val="24"/>
          <w:szCs w:val="24"/>
          <w:lang w:eastAsia="fr-FR"/>
        </w:rPr>
      </w:pPr>
      <w:r w:rsidRPr="00971CCC">
        <w:rPr>
          <w:rFonts w:asciiTheme="majorBidi" w:eastAsia="Times New Roman" w:hAnsiTheme="majorBidi" w:cstheme="majorBidi"/>
          <w:sz w:val="24"/>
          <w:szCs w:val="24"/>
          <w:lang w:eastAsia="fr-FR"/>
        </w:rPr>
        <w:t>Pour mesurer l’activité d’une réaction enzymatique n’ayant qu’un substrat et un produit, dans un milieu défini, on observe les concentrations du substrat ou du produit, qui sont des fonctions du temps écoulé : la concentration du substrat décroit au cours du temps, celle du produit croit au cours du temps.</w:t>
      </w:r>
    </w:p>
    <w:p w:rsidR="00971CCC" w:rsidRPr="00971CCC" w:rsidRDefault="00971CCC" w:rsidP="00853DB1">
      <w:pPr>
        <w:numPr>
          <w:ilvl w:val="0"/>
          <w:numId w:val="37"/>
        </w:numPr>
        <w:spacing w:before="120" w:after="120"/>
        <w:jc w:val="both"/>
        <w:rPr>
          <w:rFonts w:asciiTheme="majorBidi" w:eastAsia="Times New Roman" w:hAnsiTheme="majorBidi" w:cstheme="majorBidi"/>
          <w:sz w:val="24"/>
          <w:szCs w:val="24"/>
          <w:lang w:eastAsia="fr-FR"/>
        </w:rPr>
      </w:pPr>
      <w:r w:rsidRPr="00971CCC">
        <w:rPr>
          <w:rFonts w:asciiTheme="majorBidi" w:eastAsia="Times New Roman" w:hAnsiTheme="majorBidi" w:cstheme="majorBidi"/>
          <w:sz w:val="24"/>
          <w:szCs w:val="24"/>
          <w:lang w:eastAsia="fr-FR"/>
        </w:rPr>
        <w:t>Lorsqu’on fait ces mesures à des temps t</w:t>
      </w:r>
      <w:r w:rsidRPr="00971CCC">
        <w:rPr>
          <w:rFonts w:asciiTheme="majorBidi" w:eastAsia="Times New Roman" w:hAnsiTheme="majorBidi" w:cstheme="majorBidi"/>
          <w:sz w:val="24"/>
          <w:szCs w:val="24"/>
          <w:vertAlign w:val="subscript"/>
          <w:lang w:eastAsia="fr-FR"/>
        </w:rPr>
        <w:t>1</w:t>
      </w:r>
      <w:r w:rsidRPr="00971CCC">
        <w:rPr>
          <w:rFonts w:asciiTheme="majorBidi" w:eastAsia="Times New Roman" w:hAnsiTheme="majorBidi" w:cstheme="majorBidi"/>
          <w:sz w:val="24"/>
          <w:szCs w:val="24"/>
          <w:lang w:eastAsia="fr-FR"/>
        </w:rPr>
        <w:t xml:space="preserve"> puis t</w:t>
      </w:r>
      <w:r w:rsidRPr="00971CCC">
        <w:rPr>
          <w:rFonts w:asciiTheme="majorBidi" w:eastAsia="Times New Roman" w:hAnsiTheme="majorBidi" w:cstheme="majorBidi"/>
          <w:sz w:val="24"/>
          <w:szCs w:val="24"/>
          <w:vertAlign w:val="subscript"/>
          <w:lang w:eastAsia="fr-FR"/>
        </w:rPr>
        <w:t>2</w:t>
      </w:r>
      <w:r w:rsidRPr="00971CCC">
        <w:rPr>
          <w:rFonts w:asciiTheme="majorBidi" w:eastAsia="Times New Roman" w:hAnsiTheme="majorBidi" w:cstheme="majorBidi"/>
          <w:sz w:val="24"/>
          <w:szCs w:val="24"/>
          <w:lang w:eastAsia="fr-FR"/>
        </w:rPr>
        <w:t xml:space="preserve"> séparés par un délai </w:t>
      </w:r>
      <w:proofErr w:type="spellStart"/>
      <w:r w:rsidRPr="00971CCC">
        <w:rPr>
          <w:rFonts w:asciiTheme="majorBidi" w:eastAsia="Times New Roman" w:hAnsiTheme="majorBidi" w:cstheme="majorBidi"/>
          <w:sz w:val="24"/>
          <w:szCs w:val="24"/>
          <w:lang w:eastAsia="fr-FR"/>
        </w:rPr>
        <w:t>dt</w:t>
      </w:r>
      <w:proofErr w:type="spellEnd"/>
      <w:r w:rsidRPr="00971CCC">
        <w:rPr>
          <w:rFonts w:asciiTheme="majorBidi" w:eastAsia="Times New Roman" w:hAnsiTheme="majorBidi" w:cstheme="majorBidi"/>
          <w:sz w:val="24"/>
          <w:szCs w:val="24"/>
          <w:lang w:eastAsia="fr-FR"/>
        </w:rPr>
        <w:t>, on appelle S</w:t>
      </w:r>
      <w:r w:rsidRPr="00971CCC">
        <w:rPr>
          <w:rFonts w:asciiTheme="majorBidi" w:eastAsia="Times New Roman" w:hAnsiTheme="majorBidi" w:cstheme="majorBidi"/>
          <w:sz w:val="24"/>
          <w:szCs w:val="24"/>
          <w:vertAlign w:val="subscript"/>
          <w:lang w:eastAsia="fr-FR"/>
        </w:rPr>
        <w:t>1</w:t>
      </w:r>
      <w:r w:rsidRPr="00971CCC">
        <w:rPr>
          <w:rFonts w:asciiTheme="majorBidi" w:eastAsia="Times New Roman" w:hAnsiTheme="majorBidi" w:cstheme="majorBidi"/>
          <w:sz w:val="24"/>
          <w:szCs w:val="24"/>
          <w:lang w:eastAsia="fr-FR"/>
        </w:rPr>
        <w:t xml:space="preserve"> et P</w:t>
      </w:r>
      <w:r w:rsidRPr="00971CCC">
        <w:rPr>
          <w:rFonts w:asciiTheme="majorBidi" w:eastAsia="Times New Roman" w:hAnsiTheme="majorBidi" w:cstheme="majorBidi"/>
          <w:sz w:val="24"/>
          <w:szCs w:val="24"/>
          <w:vertAlign w:val="subscript"/>
          <w:lang w:eastAsia="fr-FR"/>
        </w:rPr>
        <w:t>1</w:t>
      </w:r>
      <w:r w:rsidRPr="00971CCC">
        <w:rPr>
          <w:rFonts w:asciiTheme="majorBidi" w:eastAsia="Times New Roman" w:hAnsiTheme="majorBidi" w:cstheme="majorBidi"/>
          <w:sz w:val="24"/>
          <w:szCs w:val="24"/>
          <w:lang w:eastAsia="fr-FR"/>
        </w:rPr>
        <w:t xml:space="preserve"> les concentrations du substrat et du produit au temps t</w:t>
      </w:r>
      <w:r w:rsidRPr="00971CCC">
        <w:rPr>
          <w:rFonts w:asciiTheme="majorBidi" w:eastAsia="Times New Roman" w:hAnsiTheme="majorBidi" w:cstheme="majorBidi"/>
          <w:sz w:val="24"/>
          <w:szCs w:val="24"/>
          <w:vertAlign w:val="subscript"/>
          <w:lang w:eastAsia="fr-FR"/>
        </w:rPr>
        <w:t>1</w:t>
      </w:r>
      <w:r w:rsidRPr="00971CCC">
        <w:rPr>
          <w:rFonts w:asciiTheme="majorBidi" w:eastAsia="Times New Roman" w:hAnsiTheme="majorBidi" w:cstheme="majorBidi"/>
          <w:sz w:val="24"/>
          <w:szCs w:val="24"/>
          <w:lang w:eastAsia="fr-FR"/>
        </w:rPr>
        <w:t>, et S</w:t>
      </w:r>
      <w:r w:rsidRPr="00971CCC">
        <w:rPr>
          <w:rFonts w:asciiTheme="majorBidi" w:eastAsia="Times New Roman" w:hAnsiTheme="majorBidi" w:cstheme="majorBidi"/>
          <w:sz w:val="24"/>
          <w:szCs w:val="24"/>
          <w:vertAlign w:val="subscript"/>
          <w:lang w:eastAsia="fr-FR"/>
        </w:rPr>
        <w:t>2</w:t>
      </w:r>
      <w:r w:rsidRPr="00971CCC">
        <w:rPr>
          <w:rFonts w:asciiTheme="majorBidi" w:eastAsia="Times New Roman" w:hAnsiTheme="majorBidi" w:cstheme="majorBidi"/>
          <w:sz w:val="24"/>
          <w:szCs w:val="24"/>
          <w:lang w:eastAsia="fr-FR"/>
        </w:rPr>
        <w:t xml:space="preserve"> et P</w:t>
      </w:r>
      <w:r w:rsidRPr="00971CCC">
        <w:rPr>
          <w:rFonts w:asciiTheme="majorBidi" w:eastAsia="Times New Roman" w:hAnsiTheme="majorBidi" w:cstheme="majorBidi"/>
          <w:sz w:val="24"/>
          <w:szCs w:val="24"/>
          <w:vertAlign w:val="subscript"/>
          <w:lang w:eastAsia="fr-FR"/>
        </w:rPr>
        <w:t>2</w:t>
      </w:r>
      <w:r w:rsidRPr="00971CCC">
        <w:rPr>
          <w:rFonts w:asciiTheme="majorBidi" w:eastAsia="Times New Roman" w:hAnsiTheme="majorBidi" w:cstheme="majorBidi"/>
          <w:sz w:val="24"/>
          <w:szCs w:val="24"/>
          <w:lang w:eastAsia="fr-FR"/>
        </w:rPr>
        <w:t xml:space="preserve"> les concentrations </w:t>
      </w:r>
      <w:r w:rsidRPr="00971CCC">
        <w:rPr>
          <w:rFonts w:asciiTheme="majorBidi" w:eastAsia="Times New Roman" w:hAnsiTheme="majorBidi" w:cstheme="majorBidi"/>
          <w:sz w:val="24"/>
          <w:szCs w:val="24"/>
          <w:lang w:eastAsia="fr-FR"/>
        </w:rPr>
        <w:lastRenderedPageBreak/>
        <w:t>du substrat et du produit au temps t</w:t>
      </w:r>
      <w:r w:rsidRPr="00971CCC">
        <w:rPr>
          <w:rFonts w:asciiTheme="majorBidi" w:eastAsia="Times New Roman" w:hAnsiTheme="majorBidi" w:cstheme="majorBidi"/>
          <w:sz w:val="24"/>
          <w:szCs w:val="24"/>
          <w:vertAlign w:val="subscript"/>
          <w:lang w:eastAsia="fr-FR"/>
        </w:rPr>
        <w:t>2</w:t>
      </w:r>
      <w:r w:rsidRPr="00971CCC">
        <w:rPr>
          <w:rFonts w:asciiTheme="majorBidi" w:eastAsia="Times New Roman" w:hAnsiTheme="majorBidi" w:cstheme="majorBidi"/>
          <w:sz w:val="24"/>
          <w:szCs w:val="24"/>
          <w:lang w:eastAsia="fr-FR"/>
        </w:rPr>
        <w:t xml:space="preserve">. La différence entre les concentrations du substrat </w:t>
      </w:r>
      <w:proofErr w:type="spellStart"/>
      <w:r w:rsidRPr="00971CCC">
        <w:rPr>
          <w:rFonts w:asciiTheme="majorBidi" w:eastAsia="Times New Roman" w:hAnsiTheme="majorBidi" w:cstheme="majorBidi"/>
          <w:sz w:val="24"/>
          <w:szCs w:val="24"/>
          <w:lang w:eastAsia="fr-FR"/>
        </w:rPr>
        <w:t>dS</w:t>
      </w:r>
      <w:proofErr w:type="spellEnd"/>
      <w:r w:rsidRPr="00971CCC">
        <w:rPr>
          <w:rFonts w:asciiTheme="majorBidi" w:eastAsia="Times New Roman" w:hAnsiTheme="majorBidi" w:cstheme="majorBidi"/>
          <w:sz w:val="24"/>
          <w:szCs w:val="24"/>
          <w:lang w:eastAsia="fr-FR"/>
        </w:rPr>
        <w:t xml:space="preserve"> est l’opposé de la différence entre les concentrations du produit </w:t>
      </w:r>
      <w:proofErr w:type="spellStart"/>
      <w:r w:rsidRPr="00971CCC">
        <w:rPr>
          <w:rFonts w:asciiTheme="majorBidi" w:eastAsia="Times New Roman" w:hAnsiTheme="majorBidi" w:cstheme="majorBidi"/>
          <w:sz w:val="24"/>
          <w:szCs w:val="24"/>
          <w:lang w:eastAsia="fr-FR"/>
        </w:rPr>
        <w:t>dP</w:t>
      </w:r>
      <w:proofErr w:type="spellEnd"/>
      <w:r w:rsidRPr="00971CCC">
        <w:rPr>
          <w:rFonts w:asciiTheme="majorBidi" w:eastAsia="Times New Roman" w:hAnsiTheme="majorBidi" w:cstheme="majorBidi"/>
          <w:sz w:val="24"/>
          <w:szCs w:val="24"/>
          <w:lang w:eastAsia="fr-FR"/>
        </w:rPr>
        <w:t xml:space="preserve">. On appelle vitesse de la réaction le rapport moins </w:t>
      </w:r>
      <w:proofErr w:type="spellStart"/>
      <w:r w:rsidRPr="00971CCC">
        <w:rPr>
          <w:rFonts w:asciiTheme="majorBidi" w:eastAsia="Times New Roman" w:hAnsiTheme="majorBidi" w:cstheme="majorBidi"/>
          <w:sz w:val="24"/>
          <w:szCs w:val="24"/>
          <w:lang w:eastAsia="fr-FR"/>
        </w:rPr>
        <w:t>dS</w:t>
      </w:r>
      <w:proofErr w:type="spellEnd"/>
      <w:r w:rsidRPr="00971CCC">
        <w:rPr>
          <w:rFonts w:asciiTheme="majorBidi" w:eastAsia="Times New Roman" w:hAnsiTheme="majorBidi" w:cstheme="majorBidi"/>
          <w:sz w:val="24"/>
          <w:szCs w:val="24"/>
          <w:lang w:eastAsia="fr-FR"/>
        </w:rPr>
        <w:t xml:space="preserve"> sur </w:t>
      </w:r>
      <w:proofErr w:type="spellStart"/>
      <w:r w:rsidRPr="00971CCC">
        <w:rPr>
          <w:rFonts w:asciiTheme="majorBidi" w:eastAsia="Times New Roman" w:hAnsiTheme="majorBidi" w:cstheme="majorBidi"/>
          <w:sz w:val="24"/>
          <w:szCs w:val="24"/>
          <w:lang w:eastAsia="fr-FR"/>
        </w:rPr>
        <w:t>dt</w:t>
      </w:r>
      <w:proofErr w:type="spellEnd"/>
      <w:r w:rsidRPr="00971CCC">
        <w:rPr>
          <w:rFonts w:asciiTheme="majorBidi" w:eastAsia="Times New Roman" w:hAnsiTheme="majorBidi" w:cstheme="majorBidi"/>
          <w:sz w:val="24"/>
          <w:szCs w:val="24"/>
          <w:lang w:eastAsia="fr-FR"/>
        </w:rPr>
        <w:t xml:space="preserve">, qui est égal au rapport </w:t>
      </w:r>
      <w:proofErr w:type="spellStart"/>
      <w:r w:rsidRPr="00971CCC">
        <w:rPr>
          <w:rFonts w:asciiTheme="majorBidi" w:eastAsia="Times New Roman" w:hAnsiTheme="majorBidi" w:cstheme="majorBidi"/>
          <w:sz w:val="24"/>
          <w:szCs w:val="24"/>
          <w:lang w:eastAsia="fr-FR"/>
        </w:rPr>
        <w:t>dP</w:t>
      </w:r>
      <w:proofErr w:type="spellEnd"/>
      <w:r w:rsidRPr="00971CCC">
        <w:rPr>
          <w:rFonts w:asciiTheme="majorBidi" w:eastAsia="Times New Roman" w:hAnsiTheme="majorBidi" w:cstheme="majorBidi"/>
          <w:sz w:val="24"/>
          <w:szCs w:val="24"/>
          <w:lang w:eastAsia="fr-FR"/>
        </w:rPr>
        <w:t xml:space="preserve"> sur </w:t>
      </w:r>
      <w:proofErr w:type="spellStart"/>
      <w:r w:rsidRPr="00971CCC">
        <w:rPr>
          <w:rFonts w:asciiTheme="majorBidi" w:eastAsia="Times New Roman" w:hAnsiTheme="majorBidi" w:cstheme="majorBidi"/>
          <w:sz w:val="24"/>
          <w:szCs w:val="24"/>
          <w:lang w:eastAsia="fr-FR"/>
        </w:rPr>
        <w:t>dt</w:t>
      </w:r>
      <w:proofErr w:type="spellEnd"/>
      <w:r w:rsidRPr="00971CCC">
        <w:rPr>
          <w:rFonts w:asciiTheme="majorBidi" w:eastAsia="Times New Roman" w:hAnsiTheme="majorBidi" w:cstheme="majorBidi"/>
          <w:sz w:val="24"/>
          <w:szCs w:val="24"/>
          <w:lang w:eastAsia="fr-FR"/>
        </w:rPr>
        <w:t>. La vitesse de réaction représente le nombre de moles de substrat transformées en moles de produit, dans un volume donné et dans un temps donné.</w:t>
      </w:r>
    </w:p>
    <w:p w:rsidR="00971CCC" w:rsidRDefault="00971CCC" w:rsidP="00853DB1">
      <w:pPr>
        <w:shd w:val="clear" w:color="auto" w:fill="FFFFFF"/>
        <w:spacing w:before="120" w:after="120"/>
        <w:jc w:val="center"/>
        <w:outlineLvl w:val="2"/>
        <w:rPr>
          <w:rFonts w:asciiTheme="majorBidi" w:eastAsia="Times New Roman" w:hAnsiTheme="majorBidi" w:cstheme="majorBidi"/>
          <w:b/>
          <w:bCs/>
          <w:color w:val="333333"/>
          <w:sz w:val="24"/>
          <w:szCs w:val="24"/>
          <w:lang w:eastAsia="fr-FR"/>
        </w:rPr>
      </w:pPr>
      <w:r w:rsidRPr="00862520">
        <w:rPr>
          <w:rFonts w:asciiTheme="majorBidi" w:hAnsiTheme="majorBidi" w:cstheme="majorBidi"/>
          <w:noProof/>
          <w:sz w:val="24"/>
          <w:szCs w:val="24"/>
          <w:lang w:eastAsia="fr-FR"/>
        </w:rPr>
        <w:drawing>
          <wp:inline distT="0" distB="0" distL="0" distR="0" wp14:anchorId="0B7F3B00" wp14:editId="2B07264C">
            <wp:extent cx="4275974" cy="2847975"/>
            <wp:effectExtent l="0" t="0" r="0" b="0"/>
            <wp:docPr id="47" name="Image 47" descr="Image EE_08_PI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EE_08_PICT.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75974" cy="2847975"/>
                    </a:xfrm>
                    <a:prstGeom prst="rect">
                      <a:avLst/>
                    </a:prstGeom>
                    <a:noFill/>
                    <a:ln>
                      <a:noFill/>
                    </a:ln>
                  </pic:spPr>
                </pic:pic>
              </a:graphicData>
            </a:graphic>
          </wp:inline>
        </w:drawing>
      </w:r>
    </w:p>
    <w:p w:rsidR="00B946BD" w:rsidRPr="00862520" w:rsidRDefault="000E2BF3" w:rsidP="00853DB1">
      <w:pPr>
        <w:pStyle w:val="Paragraphedeliste"/>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Figure </w:t>
      </w:r>
      <w:r w:rsidR="00B946BD">
        <w:rPr>
          <w:rFonts w:asciiTheme="majorBidi" w:eastAsia="Times New Roman" w:hAnsiTheme="majorBidi" w:cstheme="majorBidi"/>
          <w:b/>
          <w:bCs/>
          <w:sz w:val="24"/>
          <w:szCs w:val="24"/>
          <w:lang w:eastAsia="fr-FR"/>
        </w:rPr>
        <w:t>15</w:t>
      </w:r>
      <w:r w:rsidR="00B946BD" w:rsidRPr="004930BA">
        <w:rPr>
          <w:rFonts w:asciiTheme="majorBidi" w:eastAsia="Times New Roman" w:hAnsiTheme="majorBidi" w:cstheme="majorBidi"/>
          <w:b/>
          <w:bCs/>
          <w:sz w:val="24"/>
          <w:szCs w:val="24"/>
          <w:lang w:eastAsia="fr-FR"/>
        </w:rPr>
        <w:t>:</w:t>
      </w:r>
      <w:r w:rsidR="00B946BD">
        <w:rPr>
          <w:rFonts w:asciiTheme="majorBidi" w:eastAsia="Times New Roman" w:hAnsiTheme="majorBidi" w:cstheme="majorBidi"/>
          <w:b/>
          <w:bCs/>
          <w:sz w:val="24"/>
          <w:szCs w:val="24"/>
          <w:lang w:eastAsia="fr-FR"/>
        </w:rPr>
        <w:t xml:space="preserve"> </w:t>
      </w:r>
      <w:r w:rsidR="00B946BD" w:rsidRPr="008D1C2F">
        <w:rPr>
          <w:rFonts w:asciiTheme="majorBidi" w:eastAsia="Times New Roman" w:hAnsiTheme="majorBidi" w:cstheme="majorBidi"/>
          <w:sz w:val="24"/>
          <w:szCs w:val="24"/>
          <w:lang w:eastAsia="fr-FR"/>
        </w:rPr>
        <w:t>E</w:t>
      </w:r>
      <w:r w:rsidR="00B946BD">
        <w:rPr>
          <w:rFonts w:asciiTheme="majorBidi" w:eastAsia="Times New Roman" w:hAnsiTheme="majorBidi" w:cstheme="majorBidi"/>
          <w:sz w:val="24"/>
          <w:szCs w:val="24"/>
          <w:lang w:eastAsia="fr-FR"/>
        </w:rPr>
        <w:t xml:space="preserve">ffet de la </w:t>
      </w:r>
      <w:r w:rsidR="00B946BD" w:rsidRPr="00862520">
        <w:rPr>
          <w:rFonts w:asciiTheme="majorBidi" w:eastAsia="Times New Roman" w:hAnsiTheme="majorBidi" w:cstheme="majorBidi"/>
          <w:sz w:val="24"/>
          <w:szCs w:val="24"/>
          <w:lang w:eastAsia="fr-FR"/>
        </w:rPr>
        <w:t>co</w:t>
      </w:r>
      <w:r w:rsidR="00B946BD">
        <w:rPr>
          <w:rFonts w:asciiTheme="majorBidi" w:eastAsia="Times New Roman" w:hAnsiTheme="majorBidi" w:cstheme="majorBidi"/>
          <w:sz w:val="24"/>
          <w:szCs w:val="24"/>
          <w:lang w:eastAsia="fr-FR"/>
        </w:rPr>
        <w:t>ncentration de l’enzyme</w:t>
      </w:r>
      <w:r w:rsidR="00B946BD" w:rsidRPr="008D1C2F">
        <w:rPr>
          <w:rFonts w:asciiTheme="majorBidi" w:eastAsia="Times New Roman" w:hAnsiTheme="majorBidi" w:cstheme="majorBidi"/>
          <w:sz w:val="24"/>
          <w:szCs w:val="24"/>
          <w:lang w:eastAsia="fr-FR"/>
        </w:rPr>
        <w:t>.</w:t>
      </w:r>
    </w:p>
    <w:p w:rsidR="00B946BD" w:rsidRPr="00862520" w:rsidRDefault="00B946BD" w:rsidP="00853DB1">
      <w:pPr>
        <w:shd w:val="clear" w:color="auto" w:fill="FFFFFF"/>
        <w:spacing w:before="120" w:after="120"/>
        <w:jc w:val="center"/>
        <w:outlineLvl w:val="2"/>
        <w:rPr>
          <w:rFonts w:asciiTheme="majorBidi" w:eastAsia="Times New Roman" w:hAnsiTheme="majorBidi" w:cstheme="majorBidi"/>
          <w:b/>
          <w:bCs/>
          <w:color w:val="333333"/>
          <w:sz w:val="24"/>
          <w:szCs w:val="24"/>
          <w:lang w:eastAsia="fr-FR"/>
        </w:rPr>
      </w:pPr>
    </w:p>
    <w:p w:rsidR="00DA04A9" w:rsidRPr="00862520" w:rsidRDefault="00DA04A9" w:rsidP="00853DB1">
      <w:pPr>
        <w:shd w:val="clear" w:color="auto" w:fill="FFFFFF"/>
        <w:spacing w:before="120" w:after="120"/>
        <w:ind w:left="300"/>
        <w:jc w:val="both"/>
        <w:outlineLvl w:val="2"/>
        <w:rPr>
          <w:rFonts w:asciiTheme="majorBidi" w:eastAsia="Times New Roman" w:hAnsiTheme="majorBidi" w:cstheme="majorBidi"/>
          <w:b/>
          <w:bCs/>
          <w:color w:val="333333"/>
          <w:sz w:val="24"/>
          <w:szCs w:val="24"/>
          <w:lang w:eastAsia="fr-FR"/>
        </w:rPr>
      </w:pPr>
      <w:r w:rsidRPr="00862520">
        <w:rPr>
          <w:rFonts w:asciiTheme="majorBidi" w:eastAsia="Times New Roman" w:hAnsiTheme="majorBidi" w:cstheme="majorBidi"/>
          <w:b/>
          <w:bCs/>
          <w:color w:val="333333"/>
          <w:sz w:val="24"/>
          <w:szCs w:val="24"/>
          <w:lang w:eastAsia="fr-FR"/>
        </w:rPr>
        <w:t>4. Présence de cofacteurs</w:t>
      </w:r>
    </w:p>
    <w:p w:rsidR="00DA04A9" w:rsidRPr="00862520" w:rsidRDefault="00DA04A9" w:rsidP="00853DB1">
      <w:pPr>
        <w:shd w:val="clear" w:color="auto" w:fill="FFFFFF"/>
        <w:spacing w:before="120" w:after="120"/>
        <w:ind w:left="300"/>
        <w:jc w:val="both"/>
        <w:outlineLvl w:val="2"/>
        <w:rPr>
          <w:rFonts w:asciiTheme="majorBidi" w:eastAsia="Times New Roman" w:hAnsiTheme="majorBidi" w:cstheme="majorBidi"/>
          <w:b/>
          <w:bCs/>
          <w:color w:val="333333"/>
          <w:sz w:val="24"/>
          <w:szCs w:val="24"/>
          <w:lang w:eastAsia="fr-FR"/>
        </w:rPr>
      </w:pPr>
      <w:r w:rsidRPr="00862520">
        <w:rPr>
          <w:rFonts w:asciiTheme="majorBidi" w:eastAsia="Times New Roman" w:hAnsiTheme="majorBidi" w:cstheme="majorBidi"/>
          <w:b/>
          <w:bCs/>
          <w:color w:val="333333"/>
          <w:sz w:val="24"/>
          <w:szCs w:val="24"/>
          <w:lang w:eastAsia="fr-FR"/>
        </w:rPr>
        <w:t>5. Effecteurs : Présence d'activateurs ou d'inhibiteurs</w:t>
      </w:r>
    </w:p>
    <w:p w:rsidR="00DA04A9" w:rsidRPr="00862520" w:rsidRDefault="00DA04A9" w:rsidP="00853DB1">
      <w:pPr>
        <w:shd w:val="clear" w:color="auto" w:fill="FFFFFF"/>
        <w:spacing w:before="120" w:after="120"/>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Un </w:t>
      </w:r>
      <w:r w:rsidRPr="00862520">
        <w:rPr>
          <w:rFonts w:asciiTheme="majorBidi" w:eastAsia="Times New Roman" w:hAnsiTheme="majorBidi" w:cstheme="majorBidi"/>
          <w:b/>
          <w:bCs/>
          <w:color w:val="333333"/>
          <w:sz w:val="24"/>
          <w:szCs w:val="24"/>
          <w:lang w:eastAsia="fr-FR"/>
        </w:rPr>
        <w:t>effecteur </w:t>
      </w:r>
      <w:r w:rsidRPr="00862520">
        <w:rPr>
          <w:rFonts w:asciiTheme="majorBidi" w:eastAsia="Times New Roman" w:hAnsiTheme="majorBidi" w:cstheme="majorBidi"/>
          <w:color w:val="333333"/>
          <w:sz w:val="24"/>
          <w:szCs w:val="24"/>
          <w:lang w:eastAsia="fr-FR"/>
        </w:rPr>
        <w:t>est une substance chimique qui modifie l'activité enzymatique (c'est-à-dire la cinétique d'une réaction enzymatique).</w:t>
      </w:r>
      <w:r w:rsidRPr="00862520">
        <w:rPr>
          <w:rFonts w:asciiTheme="majorBidi" w:eastAsia="Times New Roman" w:hAnsiTheme="majorBidi" w:cstheme="majorBidi"/>
          <w:color w:val="333333"/>
          <w:sz w:val="24"/>
          <w:szCs w:val="24"/>
          <w:lang w:eastAsia="fr-FR"/>
        </w:rPr>
        <w:br/>
        <w:t>Les effecteurs ont :</w:t>
      </w:r>
    </w:p>
    <w:p w:rsidR="00DA04A9" w:rsidRPr="00862520" w:rsidRDefault="00DA04A9" w:rsidP="00853DB1">
      <w:pPr>
        <w:numPr>
          <w:ilvl w:val="0"/>
          <w:numId w:val="3"/>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soit un </w:t>
      </w:r>
      <w:r w:rsidRPr="00862520">
        <w:rPr>
          <w:rFonts w:asciiTheme="majorBidi" w:eastAsia="Times New Roman" w:hAnsiTheme="majorBidi" w:cstheme="majorBidi"/>
          <w:b/>
          <w:bCs/>
          <w:color w:val="333333"/>
          <w:sz w:val="24"/>
          <w:szCs w:val="24"/>
          <w:lang w:eastAsia="fr-FR"/>
        </w:rPr>
        <w:t>effet réversible</w:t>
      </w:r>
      <w:r w:rsidRPr="00862520">
        <w:rPr>
          <w:rFonts w:asciiTheme="majorBidi" w:eastAsia="Times New Roman" w:hAnsiTheme="majorBidi" w:cstheme="majorBidi"/>
          <w:color w:val="333333"/>
          <w:sz w:val="24"/>
          <w:szCs w:val="24"/>
          <w:lang w:eastAsia="fr-FR"/>
        </w:rPr>
        <w:t> : l'effet ne se manifeste qu'en présence de l'effecteur et disparaît avec l'élimination de l'effecteur ;</w:t>
      </w:r>
    </w:p>
    <w:p w:rsidR="00DA04A9" w:rsidRPr="00862520" w:rsidRDefault="00DA04A9" w:rsidP="00853DB1">
      <w:pPr>
        <w:numPr>
          <w:ilvl w:val="0"/>
          <w:numId w:val="3"/>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soit un </w:t>
      </w:r>
      <w:r w:rsidRPr="00862520">
        <w:rPr>
          <w:rFonts w:asciiTheme="majorBidi" w:eastAsia="Times New Roman" w:hAnsiTheme="majorBidi" w:cstheme="majorBidi"/>
          <w:b/>
          <w:bCs/>
          <w:color w:val="333333"/>
          <w:sz w:val="24"/>
          <w:szCs w:val="24"/>
          <w:lang w:eastAsia="fr-FR"/>
        </w:rPr>
        <w:t>effet irréversible</w:t>
      </w:r>
      <w:r w:rsidRPr="00862520">
        <w:rPr>
          <w:rFonts w:asciiTheme="majorBidi" w:eastAsia="Times New Roman" w:hAnsiTheme="majorBidi" w:cstheme="majorBidi"/>
          <w:color w:val="333333"/>
          <w:sz w:val="24"/>
          <w:szCs w:val="24"/>
          <w:lang w:eastAsia="fr-FR"/>
        </w:rPr>
        <w:t> : l'effet peut augmenter avec le temps de contact entre l'enzyme et l'effecteur et persister plus ou moins longtemps après élimination de ce dernier (inactivation).</w:t>
      </w:r>
    </w:p>
    <w:p w:rsidR="00DA04A9" w:rsidRPr="00862520" w:rsidRDefault="00DA04A9" w:rsidP="00853DB1">
      <w:pPr>
        <w:shd w:val="clear" w:color="auto" w:fill="FFFFFF"/>
        <w:spacing w:before="120" w:after="12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On distingue 2 types d'effecteurs :</w:t>
      </w:r>
    </w:p>
    <w:p w:rsidR="00DA04A9" w:rsidRPr="00862520" w:rsidRDefault="00DA04A9" w:rsidP="00853DB1">
      <w:pPr>
        <w:numPr>
          <w:ilvl w:val="0"/>
          <w:numId w:val="4"/>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 xml:space="preserve">un activateur est un effecteur qui augmente l'activité enzymatique. Ce sont des molécules ou des ions qui s'associent à l'enzyme ou au complexe </w:t>
      </w:r>
      <w:proofErr w:type="gramStart"/>
      <w:r w:rsidRPr="00862520">
        <w:rPr>
          <w:rFonts w:asciiTheme="majorBidi" w:eastAsia="Times New Roman" w:hAnsiTheme="majorBidi" w:cstheme="majorBidi"/>
          <w:color w:val="333333"/>
          <w:sz w:val="24"/>
          <w:szCs w:val="24"/>
          <w:lang w:eastAsia="fr-FR"/>
        </w:rPr>
        <w:t>ES</w:t>
      </w:r>
      <w:proofErr w:type="gramEnd"/>
      <w:r w:rsidRPr="00862520">
        <w:rPr>
          <w:rFonts w:asciiTheme="majorBidi" w:eastAsia="Times New Roman" w:hAnsiTheme="majorBidi" w:cstheme="majorBidi"/>
          <w:color w:val="333333"/>
          <w:sz w:val="24"/>
          <w:szCs w:val="24"/>
          <w:lang w:eastAsia="fr-FR"/>
        </w:rPr>
        <w:t xml:space="preserve"> pour augmenter la vitesse des réactions enzymatiques.</w:t>
      </w:r>
    </w:p>
    <w:p w:rsidR="00DA04A9" w:rsidRPr="00862520" w:rsidRDefault="00DA04A9" w:rsidP="00853DB1">
      <w:pPr>
        <w:shd w:val="clear" w:color="auto" w:fill="FFFFFF"/>
        <w:spacing w:before="120" w:after="12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On considère différents types:</w:t>
      </w:r>
    </w:p>
    <w:p w:rsidR="00DA04A9" w:rsidRPr="00862520" w:rsidRDefault="00DA04A9" w:rsidP="00853DB1">
      <w:pPr>
        <w:numPr>
          <w:ilvl w:val="0"/>
          <w:numId w:val="5"/>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b/>
          <w:bCs/>
          <w:color w:val="333333"/>
          <w:sz w:val="24"/>
          <w:szCs w:val="24"/>
          <w:lang w:eastAsia="fr-FR"/>
        </w:rPr>
        <w:t>les activateurs vrais </w:t>
      </w:r>
      <w:r w:rsidRPr="00862520">
        <w:rPr>
          <w:rFonts w:asciiTheme="majorBidi" w:eastAsia="Times New Roman" w:hAnsiTheme="majorBidi" w:cstheme="majorBidi"/>
          <w:color w:val="333333"/>
          <w:sz w:val="24"/>
          <w:szCs w:val="24"/>
          <w:lang w:eastAsia="fr-FR"/>
        </w:rPr>
        <w:t>qui sont en général des ions métalliques ;</w:t>
      </w:r>
    </w:p>
    <w:p w:rsidR="00DA04A9" w:rsidRPr="00862520" w:rsidRDefault="00DA04A9" w:rsidP="00853DB1">
      <w:pPr>
        <w:numPr>
          <w:ilvl w:val="0"/>
          <w:numId w:val="5"/>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b/>
          <w:bCs/>
          <w:color w:val="333333"/>
          <w:sz w:val="24"/>
          <w:szCs w:val="24"/>
          <w:lang w:eastAsia="fr-FR"/>
        </w:rPr>
        <w:t>des ions anti-inhibiteurs </w:t>
      </w:r>
      <w:r w:rsidRPr="00862520">
        <w:rPr>
          <w:rFonts w:asciiTheme="majorBidi" w:eastAsia="Times New Roman" w:hAnsiTheme="majorBidi" w:cstheme="majorBidi"/>
          <w:color w:val="333333"/>
          <w:sz w:val="24"/>
          <w:szCs w:val="24"/>
          <w:lang w:eastAsia="fr-FR"/>
        </w:rPr>
        <w:t>(cas de l'ion CN- qui lève l'inhibition exercée sur l'</w:t>
      </w:r>
      <w:proofErr w:type="spellStart"/>
      <w:r w:rsidRPr="00862520">
        <w:rPr>
          <w:rFonts w:asciiTheme="majorBidi" w:eastAsia="Times New Roman" w:hAnsiTheme="majorBidi" w:cstheme="majorBidi"/>
          <w:color w:val="333333"/>
          <w:sz w:val="24"/>
          <w:szCs w:val="24"/>
          <w:lang w:eastAsia="fr-FR"/>
        </w:rPr>
        <w:t>uréase</w:t>
      </w:r>
      <w:proofErr w:type="spellEnd"/>
      <w:r w:rsidRPr="00862520">
        <w:rPr>
          <w:rFonts w:asciiTheme="majorBidi" w:eastAsia="Times New Roman" w:hAnsiTheme="majorBidi" w:cstheme="majorBidi"/>
          <w:color w:val="333333"/>
          <w:sz w:val="24"/>
          <w:szCs w:val="24"/>
          <w:lang w:eastAsia="fr-FR"/>
        </w:rPr>
        <w:t xml:space="preserve"> par les sels de cuivre) ;</w:t>
      </w:r>
    </w:p>
    <w:p w:rsidR="00DA04A9" w:rsidRPr="00862520" w:rsidRDefault="00DA04A9" w:rsidP="00853DB1">
      <w:pPr>
        <w:numPr>
          <w:ilvl w:val="0"/>
          <w:numId w:val="5"/>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b/>
          <w:bCs/>
          <w:color w:val="333333"/>
          <w:sz w:val="24"/>
          <w:szCs w:val="24"/>
          <w:lang w:eastAsia="fr-FR"/>
        </w:rPr>
        <w:t xml:space="preserve">des activateurs de </w:t>
      </w:r>
      <w:proofErr w:type="spellStart"/>
      <w:r w:rsidRPr="00862520">
        <w:rPr>
          <w:rFonts w:asciiTheme="majorBidi" w:eastAsia="Times New Roman" w:hAnsiTheme="majorBidi" w:cstheme="majorBidi"/>
          <w:b/>
          <w:bCs/>
          <w:color w:val="333333"/>
          <w:sz w:val="24"/>
          <w:szCs w:val="24"/>
          <w:lang w:eastAsia="fr-FR"/>
        </w:rPr>
        <w:t>proenzymes</w:t>
      </w:r>
      <w:proofErr w:type="spellEnd"/>
      <w:r w:rsidRPr="00862520">
        <w:rPr>
          <w:rFonts w:asciiTheme="majorBidi" w:eastAsia="Times New Roman" w:hAnsiTheme="majorBidi" w:cstheme="majorBidi"/>
          <w:color w:val="333333"/>
          <w:sz w:val="24"/>
          <w:szCs w:val="24"/>
          <w:lang w:eastAsia="fr-FR"/>
        </w:rPr>
        <w:t> (zymogènes) ;</w:t>
      </w:r>
    </w:p>
    <w:p w:rsidR="00DA04A9" w:rsidRPr="00862520" w:rsidRDefault="00DA04A9" w:rsidP="00853DB1">
      <w:pPr>
        <w:numPr>
          <w:ilvl w:val="0"/>
          <w:numId w:val="5"/>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b/>
          <w:bCs/>
          <w:color w:val="333333"/>
          <w:sz w:val="24"/>
          <w:szCs w:val="24"/>
          <w:lang w:eastAsia="fr-FR"/>
        </w:rPr>
        <w:t>un inhibiteur </w:t>
      </w:r>
      <w:r w:rsidRPr="00862520">
        <w:rPr>
          <w:rFonts w:asciiTheme="majorBidi" w:eastAsia="Times New Roman" w:hAnsiTheme="majorBidi" w:cstheme="majorBidi"/>
          <w:color w:val="333333"/>
          <w:sz w:val="24"/>
          <w:szCs w:val="24"/>
          <w:lang w:eastAsia="fr-FR"/>
        </w:rPr>
        <w:t>est un effecteur qui diminue l'activité enzymatique.</w:t>
      </w:r>
    </w:p>
    <w:p w:rsidR="00DA04A9" w:rsidRPr="00862520" w:rsidRDefault="00DA04A9" w:rsidP="00853DB1">
      <w:pPr>
        <w:shd w:val="clear" w:color="auto" w:fill="FFFFFF"/>
        <w:spacing w:before="120" w:after="12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lastRenderedPageBreak/>
        <w:t>Deux types d'inhibiteurs agissent au niveau de la réaction enzymatique : </w:t>
      </w:r>
    </w:p>
    <w:p w:rsidR="00DA04A9" w:rsidRPr="00862520" w:rsidRDefault="00DA04A9" w:rsidP="00853DB1">
      <w:pPr>
        <w:numPr>
          <w:ilvl w:val="0"/>
          <w:numId w:val="6"/>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des </w:t>
      </w:r>
      <w:r w:rsidRPr="00862520">
        <w:rPr>
          <w:rFonts w:asciiTheme="majorBidi" w:eastAsia="Times New Roman" w:hAnsiTheme="majorBidi" w:cstheme="majorBidi"/>
          <w:b/>
          <w:bCs/>
          <w:color w:val="333333"/>
          <w:sz w:val="24"/>
          <w:szCs w:val="24"/>
          <w:lang w:eastAsia="fr-FR"/>
        </w:rPr>
        <w:t>inhibiteurs irréversibles (covalents)</w:t>
      </w:r>
      <w:r w:rsidRPr="00862520">
        <w:rPr>
          <w:rFonts w:asciiTheme="majorBidi" w:eastAsia="Times New Roman" w:hAnsiTheme="majorBidi" w:cstheme="majorBidi"/>
          <w:color w:val="333333"/>
          <w:sz w:val="24"/>
          <w:szCs w:val="24"/>
          <w:lang w:eastAsia="fr-FR"/>
        </w:rPr>
        <w:t>. L'inhibiteur ne peut plus se dissocier de l'enzyme.</w:t>
      </w:r>
      <w:r w:rsidRPr="00862520">
        <w:rPr>
          <w:rFonts w:asciiTheme="majorBidi" w:eastAsia="Times New Roman" w:hAnsiTheme="majorBidi" w:cstheme="majorBidi"/>
          <w:color w:val="333333"/>
          <w:sz w:val="24"/>
          <w:szCs w:val="24"/>
          <w:lang w:eastAsia="fr-FR"/>
        </w:rPr>
        <w:br/>
      </w:r>
      <w:r w:rsidRPr="00862520">
        <w:rPr>
          <w:rFonts w:asciiTheme="majorBidi" w:eastAsia="Times New Roman" w:hAnsiTheme="majorBidi" w:cstheme="majorBidi"/>
          <w:i/>
          <w:iCs/>
          <w:color w:val="333333"/>
          <w:sz w:val="24"/>
          <w:szCs w:val="24"/>
          <w:lang w:eastAsia="fr-FR"/>
        </w:rPr>
        <w:t>Exemple : blocage d'une fonction -OH du site actif</w:t>
      </w:r>
    </w:p>
    <w:p w:rsidR="00DA04A9" w:rsidRPr="00862520" w:rsidRDefault="00DA04A9" w:rsidP="00853DB1">
      <w:pPr>
        <w:numPr>
          <w:ilvl w:val="0"/>
          <w:numId w:val="6"/>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des </w:t>
      </w:r>
      <w:r w:rsidRPr="00862520">
        <w:rPr>
          <w:rFonts w:asciiTheme="majorBidi" w:eastAsia="Times New Roman" w:hAnsiTheme="majorBidi" w:cstheme="majorBidi"/>
          <w:b/>
          <w:bCs/>
          <w:color w:val="333333"/>
          <w:sz w:val="24"/>
          <w:szCs w:val="24"/>
          <w:lang w:eastAsia="fr-FR"/>
        </w:rPr>
        <w:t>inhibiteurs réversibles</w:t>
      </w:r>
      <w:r w:rsidRPr="00862520">
        <w:rPr>
          <w:rFonts w:asciiTheme="majorBidi" w:eastAsia="Times New Roman" w:hAnsiTheme="majorBidi" w:cstheme="majorBidi"/>
          <w:color w:val="333333"/>
          <w:sz w:val="24"/>
          <w:szCs w:val="24"/>
          <w:lang w:eastAsia="fr-FR"/>
        </w:rPr>
        <w:t> également appelés </w:t>
      </w:r>
      <w:r w:rsidRPr="00862520">
        <w:rPr>
          <w:rFonts w:asciiTheme="majorBidi" w:eastAsia="Times New Roman" w:hAnsiTheme="majorBidi" w:cstheme="majorBidi"/>
          <w:b/>
          <w:bCs/>
          <w:color w:val="333333"/>
          <w:sz w:val="24"/>
          <w:szCs w:val="24"/>
          <w:lang w:eastAsia="fr-FR"/>
        </w:rPr>
        <w:t xml:space="preserve">effecteurs </w:t>
      </w:r>
      <w:proofErr w:type="spellStart"/>
      <w:r w:rsidRPr="00862520">
        <w:rPr>
          <w:rFonts w:asciiTheme="majorBidi" w:eastAsia="Times New Roman" w:hAnsiTheme="majorBidi" w:cstheme="majorBidi"/>
          <w:b/>
          <w:bCs/>
          <w:color w:val="333333"/>
          <w:sz w:val="24"/>
          <w:szCs w:val="24"/>
          <w:lang w:eastAsia="fr-FR"/>
        </w:rPr>
        <w:t>Michaeliens</w:t>
      </w:r>
      <w:proofErr w:type="spellEnd"/>
      <w:r w:rsidRPr="00862520">
        <w:rPr>
          <w:rFonts w:asciiTheme="majorBidi" w:eastAsia="Times New Roman" w:hAnsiTheme="majorBidi" w:cstheme="majorBidi"/>
          <w:b/>
          <w:bCs/>
          <w:color w:val="333333"/>
          <w:sz w:val="24"/>
          <w:szCs w:val="24"/>
          <w:lang w:eastAsia="fr-FR"/>
        </w:rPr>
        <w:t>.</w:t>
      </w:r>
    </w:p>
    <w:p w:rsidR="00DA04A9" w:rsidRPr="00862520" w:rsidRDefault="00DA04A9" w:rsidP="00853DB1">
      <w:pPr>
        <w:shd w:val="clear" w:color="auto" w:fill="FFFFFF"/>
        <w:spacing w:before="120" w:after="120"/>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Parmi ces inhibiteurs, on disting</w:t>
      </w:r>
      <w:r w:rsidR="00971CCC" w:rsidRPr="00862520">
        <w:rPr>
          <w:rFonts w:asciiTheme="majorBidi" w:eastAsia="Times New Roman" w:hAnsiTheme="majorBidi" w:cstheme="majorBidi"/>
          <w:color w:val="333333"/>
          <w:sz w:val="24"/>
          <w:szCs w:val="24"/>
          <w:lang w:eastAsia="fr-FR"/>
        </w:rPr>
        <w:t>ue trois types d'inhibitions :</w:t>
      </w:r>
    </w:p>
    <w:p w:rsidR="00DA04A9" w:rsidRPr="00862520" w:rsidRDefault="00DA04A9" w:rsidP="00853DB1">
      <w:pPr>
        <w:numPr>
          <w:ilvl w:val="0"/>
          <w:numId w:val="7"/>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b/>
          <w:bCs/>
          <w:color w:val="333333"/>
          <w:sz w:val="24"/>
          <w:szCs w:val="24"/>
          <w:lang w:eastAsia="fr-FR"/>
        </w:rPr>
        <w:t>les inhibiteurs compétitifs</w:t>
      </w:r>
      <w:r w:rsidRPr="00862520">
        <w:rPr>
          <w:rFonts w:asciiTheme="majorBidi" w:eastAsia="Times New Roman" w:hAnsiTheme="majorBidi" w:cstheme="majorBidi"/>
          <w:color w:val="333333"/>
          <w:sz w:val="24"/>
          <w:szCs w:val="24"/>
          <w:lang w:eastAsia="fr-FR"/>
        </w:rPr>
        <w:t> : Un inhibiteur compétitif est une molécule présentant une analogie de structure avec le substrat, il peut donc entrer en compétition avec le substrat pour occuper le site actif de l'enzyme. Exemples : les médicaments sont des inhibiteurs compétitifs de réactions enzymatiques spécifiques à l'agent pathogène (cas des sulfamides) ;</w:t>
      </w:r>
    </w:p>
    <w:p w:rsidR="00971CCC" w:rsidRDefault="00971CCC" w:rsidP="00853DB1">
      <w:p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hAnsiTheme="majorBidi" w:cstheme="majorBidi"/>
          <w:noProof/>
          <w:sz w:val="24"/>
          <w:szCs w:val="24"/>
          <w:lang w:eastAsia="fr-FR"/>
        </w:rPr>
        <w:drawing>
          <wp:inline distT="0" distB="0" distL="0" distR="0" wp14:anchorId="4C550D65" wp14:editId="75EFC915">
            <wp:extent cx="5941060" cy="4095508"/>
            <wp:effectExtent l="0" t="0" r="2540" b="635"/>
            <wp:docPr id="49" name="Image 49" descr="https://upload.wikimedia.org/wikipedia/commons/thumb/f/fb/Comp_inhib.svg/1024px-Comp_inhib.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f/fb/Comp_inhib.svg/1024px-Comp_inhib.svg.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1060" cy="4095508"/>
                    </a:xfrm>
                    <a:prstGeom prst="rect">
                      <a:avLst/>
                    </a:prstGeom>
                    <a:noFill/>
                    <a:ln>
                      <a:noFill/>
                    </a:ln>
                  </pic:spPr>
                </pic:pic>
              </a:graphicData>
            </a:graphic>
          </wp:inline>
        </w:drawing>
      </w:r>
    </w:p>
    <w:p w:rsidR="00AB37C5" w:rsidRPr="00862520" w:rsidRDefault="000E2BF3" w:rsidP="00853DB1">
      <w:pPr>
        <w:pStyle w:val="Paragraphedeliste"/>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Figure </w:t>
      </w:r>
      <w:r w:rsidR="00AB37C5">
        <w:rPr>
          <w:rFonts w:asciiTheme="majorBidi" w:eastAsia="Times New Roman" w:hAnsiTheme="majorBidi" w:cstheme="majorBidi"/>
          <w:b/>
          <w:bCs/>
          <w:sz w:val="24"/>
          <w:szCs w:val="24"/>
          <w:lang w:eastAsia="fr-FR"/>
        </w:rPr>
        <w:t>16</w:t>
      </w:r>
      <w:r w:rsidR="00AB37C5" w:rsidRPr="004930BA">
        <w:rPr>
          <w:rFonts w:asciiTheme="majorBidi" w:eastAsia="Times New Roman" w:hAnsiTheme="majorBidi" w:cstheme="majorBidi"/>
          <w:b/>
          <w:bCs/>
          <w:sz w:val="24"/>
          <w:szCs w:val="24"/>
          <w:lang w:eastAsia="fr-FR"/>
        </w:rPr>
        <w:t>:</w:t>
      </w:r>
      <w:r w:rsidR="00AB37C5">
        <w:rPr>
          <w:rFonts w:asciiTheme="majorBidi" w:eastAsia="Times New Roman" w:hAnsiTheme="majorBidi" w:cstheme="majorBidi"/>
          <w:b/>
          <w:bCs/>
          <w:sz w:val="24"/>
          <w:szCs w:val="24"/>
          <w:lang w:eastAsia="fr-FR"/>
        </w:rPr>
        <w:t xml:space="preserve"> </w:t>
      </w:r>
      <w:r w:rsidR="00AB37C5" w:rsidRPr="00AB37C5">
        <w:rPr>
          <w:rFonts w:asciiTheme="majorBidi" w:eastAsia="Times New Roman" w:hAnsiTheme="majorBidi" w:cstheme="majorBidi"/>
          <w:color w:val="333333"/>
          <w:sz w:val="24"/>
          <w:szCs w:val="24"/>
          <w:lang w:eastAsia="fr-FR"/>
        </w:rPr>
        <w:t>Un inhibiteur compétitif</w:t>
      </w:r>
      <w:r w:rsidR="00AB37C5" w:rsidRPr="00AB37C5">
        <w:rPr>
          <w:rFonts w:asciiTheme="majorBidi" w:eastAsia="Times New Roman" w:hAnsiTheme="majorBidi" w:cstheme="majorBidi"/>
          <w:sz w:val="24"/>
          <w:szCs w:val="24"/>
          <w:lang w:eastAsia="fr-FR"/>
        </w:rPr>
        <w:t>.</w:t>
      </w:r>
    </w:p>
    <w:p w:rsidR="00AB37C5" w:rsidRPr="00862520" w:rsidRDefault="00AB37C5" w:rsidP="00853DB1">
      <w:pPr>
        <w:shd w:val="clear" w:color="auto" w:fill="FFFFFF"/>
        <w:spacing w:before="120" w:after="120"/>
        <w:ind w:left="300"/>
        <w:jc w:val="both"/>
        <w:rPr>
          <w:rFonts w:asciiTheme="majorBidi" w:eastAsia="Times New Roman" w:hAnsiTheme="majorBidi" w:cstheme="majorBidi"/>
          <w:color w:val="333333"/>
          <w:sz w:val="24"/>
          <w:szCs w:val="24"/>
          <w:lang w:eastAsia="fr-FR"/>
        </w:rPr>
      </w:pPr>
    </w:p>
    <w:p w:rsidR="00DC1103" w:rsidRPr="000E2BF3" w:rsidRDefault="00DC1103" w:rsidP="00853DB1">
      <w:pPr>
        <w:pStyle w:val="Paragraphedeliste"/>
        <w:numPr>
          <w:ilvl w:val="0"/>
          <w:numId w:val="46"/>
        </w:numPr>
        <w:shd w:val="clear" w:color="auto" w:fill="FFFFFF"/>
        <w:spacing w:before="120" w:after="120"/>
        <w:jc w:val="both"/>
        <w:rPr>
          <w:rFonts w:asciiTheme="majorBidi" w:eastAsia="Times New Roman" w:hAnsiTheme="majorBidi" w:cstheme="majorBidi"/>
          <w:color w:val="333333"/>
          <w:sz w:val="24"/>
          <w:szCs w:val="24"/>
          <w:lang w:eastAsia="fr-FR"/>
        </w:rPr>
      </w:pPr>
      <w:r w:rsidRPr="000E2BF3">
        <w:rPr>
          <w:rFonts w:asciiTheme="majorBidi" w:eastAsia="Times New Roman" w:hAnsiTheme="majorBidi" w:cstheme="majorBidi"/>
          <w:b/>
          <w:bCs/>
          <w:color w:val="333333"/>
          <w:sz w:val="24"/>
          <w:szCs w:val="24"/>
          <w:lang w:eastAsia="fr-FR"/>
        </w:rPr>
        <w:t>L</w:t>
      </w:r>
      <w:r w:rsidR="00DA04A9" w:rsidRPr="000E2BF3">
        <w:rPr>
          <w:rFonts w:asciiTheme="majorBidi" w:eastAsia="Times New Roman" w:hAnsiTheme="majorBidi" w:cstheme="majorBidi"/>
          <w:b/>
          <w:bCs/>
          <w:color w:val="333333"/>
          <w:sz w:val="24"/>
          <w:szCs w:val="24"/>
          <w:lang w:eastAsia="fr-FR"/>
        </w:rPr>
        <w:t>es inhibiteurs non compétitifs </w:t>
      </w:r>
      <w:r w:rsidR="00DA04A9" w:rsidRPr="000E2BF3">
        <w:rPr>
          <w:rFonts w:asciiTheme="majorBidi" w:eastAsia="Times New Roman" w:hAnsiTheme="majorBidi" w:cstheme="majorBidi"/>
          <w:color w:val="333333"/>
          <w:sz w:val="24"/>
          <w:szCs w:val="24"/>
          <w:lang w:eastAsia="fr-FR"/>
        </w:rPr>
        <w:t xml:space="preserve">: </w:t>
      </w:r>
    </w:p>
    <w:p w:rsidR="00DC1103" w:rsidRPr="00862520" w:rsidRDefault="00DC1103" w:rsidP="00853DB1">
      <w:pPr>
        <w:pStyle w:val="NormalWeb"/>
        <w:spacing w:before="120" w:beforeAutospacing="0" w:after="120" w:afterAutospacing="0" w:line="276" w:lineRule="auto"/>
        <w:ind w:firstLine="708"/>
        <w:jc w:val="both"/>
        <w:rPr>
          <w:rFonts w:asciiTheme="majorBidi" w:hAnsiTheme="majorBidi" w:cstheme="majorBidi"/>
        </w:rPr>
      </w:pPr>
      <w:r w:rsidRPr="00862520">
        <w:rPr>
          <w:rFonts w:asciiTheme="majorBidi" w:hAnsiTheme="majorBidi" w:cstheme="majorBidi"/>
        </w:rPr>
        <w:t xml:space="preserve">Un </w:t>
      </w:r>
      <w:r w:rsidRPr="00862520">
        <w:rPr>
          <w:rFonts w:asciiTheme="majorBidi" w:hAnsiTheme="majorBidi" w:cstheme="majorBidi"/>
          <w:b/>
          <w:bCs/>
        </w:rPr>
        <w:t>inhibiteur non compétitif</w:t>
      </w:r>
      <w:r w:rsidRPr="00862520">
        <w:rPr>
          <w:rFonts w:asciiTheme="majorBidi" w:hAnsiTheme="majorBidi" w:cstheme="majorBidi"/>
        </w:rPr>
        <w:t xml:space="preserve"> est un </w:t>
      </w:r>
      <w:hyperlink r:id="rId61" w:tooltip="Inhibiteur enzymatique" w:history="1">
        <w:r w:rsidRPr="00862520">
          <w:rPr>
            <w:rStyle w:val="Lienhypertexte"/>
            <w:rFonts w:asciiTheme="majorBidi" w:hAnsiTheme="majorBidi" w:cstheme="majorBidi"/>
            <w:color w:val="auto"/>
            <w:u w:val="none"/>
          </w:rPr>
          <w:t>inhibiteur enzymatique</w:t>
        </w:r>
      </w:hyperlink>
      <w:r w:rsidRPr="00862520">
        <w:rPr>
          <w:rFonts w:asciiTheme="majorBidi" w:hAnsiTheme="majorBidi" w:cstheme="majorBidi"/>
        </w:rPr>
        <w:t xml:space="preserve"> qui agit en se liant, avec une </w:t>
      </w:r>
      <w:hyperlink r:id="rId62" w:tooltip="Affinité (biochimie)" w:history="1">
        <w:r w:rsidRPr="00862520">
          <w:rPr>
            <w:rStyle w:val="Lienhypertexte"/>
            <w:rFonts w:asciiTheme="majorBidi" w:hAnsiTheme="majorBidi" w:cstheme="majorBidi"/>
            <w:color w:val="auto"/>
            <w:u w:val="none"/>
          </w:rPr>
          <w:t>affinité</w:t>
        </w:r>
      </w:hyperlink>
      <w:r w:rsidRPr="00862520">
        <w:rPr>
          <w:rFonts w:asciiTheme="majorBidi" w:hAnsiTheme="majorBidi" w:cstheme="majorBidi"/>
        </w:rPr>
        <w:t xml:space="preserve"> égale, aussi bien à l'</w:t>
      </w:r>
      <w:hyperlink r:id="rId63" w:tooltip="Enzyme" w:history="1">
        <w:r w:rsidRPr="00862520">
          <w:rPr>
            <w:rStyle w:val="Lienhypertexte"/>
            <w:rFonts w:asciiTheme="majorBidi" w:hAnsiTheme="majorBidi" w:cstheme="majorBidi"/>
            <w:color w:val="auto"/>
            <w:u w:val="none"/>
          </w:rPr>
          <w:t>enzyme</w:t>
        </w:r>
      </w:hyperlink>
      <w:r w:rsidRPr="00862520">
        <w:rPr>
          <w:rFonts w:asciiTheme="majorBidi" w:hAnsiTheme="majorBidi" w:cstheme="majorBidi"/>
        </w:rPr>
        <w:t xml:space="preserve"> dont le site actif est libre qu'au complexe formé par l'enzyme et son </w:t>
      </w:r>
      <w:hyperlink r:id="rId64" w:tooltip="Substrat enzymatique" w:history="1">
        <w:r w:rsidRPr="00862520">
          <w:rPr>
            <w:rStyle w:val="Lienhypertexte"/>
            <w:rFonts w:asciiTheme="majorBidi" w:hAnsiTheme="majorBidi" w:cstheme="majorBidi"/>
            <w:color w:val="auto"/>
            <w:u w:val="none"/>
          </w:rPr>
          <w:t>substrat</w:t>
        </w:r>
      </w:hyperlink>
      <w:r w:rsidRPr="00862520">
        <w:rPr>
          <w:rFonts w:asciiTheme="majorBidi" w:hAnsiTheme="majorBidi" w:cstheme="majorBidi"/>
        </w:rPr>
        <w:t xml:space="preserve"> (contrairement à un </w:t>
      </w:r>
      <w:hyperlink r:id="rId65" w:tooltip="Inhibiteur compétitif" w:history="1">
        <w:r w:rsidRPr="00862520">
          <w:rPr>
            <w:rStyle w:val="Lienhypertexte"/>
            <w:rFonts w:asciiTheme="majorBidi" w:hAnsiTheme="majorBidi" w:cstheme="majorBidi"/>
            <w:color w:val="auto"/>
            <w:u w:val="none"/>
          </w:rPr>
          <w:t>inhibiteur compétitif</w:t>
        </w:r>
      </w:hyperlink>
      <w:r w:rsidRPr="00862520">
        <w:rPr>
          <w:rFonts w:asciiTheme="majorBidi" w:hAnsiTheme="majorBidi" w:cstheme="majorBidi"/>
        </w:rPr>
        <w:t xml:space="preserve"> qui ne se lie qu'à une enzyme dont le site actif est libre) ; si cet inhibiteur a une plus grande affinité pour l'enzyme seule ou pour le complexe enzyme-substrat, il s'agit d'un </w:t>
      </w:r>
      <w:hyperlink r:id="rId66" w:tooltip="Inhibiteur mixte" w:history="1">
        <w:r w:rsidRPr="00862520">
          <w:rPr>
            <w:rStyle w:val="Lienhypertexte"/>
            <w:rFonts w:asciiTheme="majorBidi" w:hAnsiTheme="majorBidi" w:cstheme="majorBidi"/>
            <w:color w:val="auto"/>
            <w:u w:val="none"/>
          </w:rPr>
          <w:t>inhibiteur mixte</w:t>
        </w:r>
      </w:hyperlink>
      <w:r w:rsidRPr="00862520">
        <w:rPr>
          <w:rFonts w:asciiTheme="majorBidi" w:hAnsiTheme="majorBidi" w:cstheme="majorBidi"/>
        </w:rPr>
        <w:t xml:space="preserve">. </w:t>
      </w:r>
    </w:p>
    <w:p w:rsidR="00862520" w:rsidRDefault="00862520" w:rsidP="00853DB1">
      <w:pPr>
        <w:pStyle w:val="NormalWeb"/>
        <w:spacing w:before="120" w:beforeAutospacing="0" w:after="120" w:afterAutospacing="0" w:line="276" w:lineRule="auto"/>
        <w:ind w:firstLine="708"/>
        <w:jc w:val="both"/>
        <w:rPr>
          <w:rFonts w:asciiTheme="majorBidi" w:hAnsiTheme="majorBidi" w:cstheme="majorBidi"/>
        </w:rPr>
      </w:pPr>
      <w:r w:rsidRPr="00862520">
        <w:rPr>
          <w:rFonts w:asciiTheme="majorBidi" w:hAnsiTheme="majorBidi" w:cstheme="majorBidi"/>
          <w:noProof/>
        </w:rPr>
        <w:lastRenderedPageBreak/>
        <w:drawing>
          <wp:inline distT="0" distB="0" distL="0" distR="0" wp14:anchorId="0B023254" wp14:editId="6E517231">
            <wp:extent cx="4743450" cy="4705350"/>
            <wp:effectExtent l="0" t="0" r="0" b="0"/>
            <wp:docPr id="56" name="Image 56" descr="https://upload.wikimedia.org/wikipedia/commons/thumb/5/55/Non-competitive_inhibition.svg/800px-Non-competitive_inhibi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upload.wikimedia.org/wikipedia/commons/thumb/5/55/Non-competitive_inhibition.svg/800px-Non-competitive_inhibition.svg.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43450" cy="4705350"/>
                    </a:xfrm>
                    <a:prstGeom prst="rect">
                      <a:avLst/>
                    </a:prstGeom>
                    <a:noFill/>
                    <a:ln>
                      <a:noFill/>
                    </a:ln>
                  </pic:spPr>
                </pic:pic>
              </a:graphicData>
            </a:graphic>
          </wp:inline>
        </w:drawing>
      </w:r>
    </w:p>
    <w:p w:rsidR="00AB37C5" w:rsidRPr="00862520" w:rsidRDefault="000E2BF3" w:rsidP="00853DB1">
      <w:pPr>
        <w:pStyle w:val="Paragraphedeliste"/>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Figure </w:t>
      </w:r>
      <w:r w:rsidR="00AB37C5">
        <w:rPr>
          <w:rFonts w:asciiTheme="majorBidi" w:eastAsia="Times New Roman" w:hAnsiTheme="majorBidi" w:cstheme="majorBidi"/>
          <w:b/>
          <w:bCs/>
          <w:sz w:val="24"/>
          <w:szCs w:val="24"/>
          <w:lang w:eastAsia="fr-FR"/>
        </w:rPr>
        <w:t>17</w:t>
      </w:r>
      <w:r w:rsidR="00AB37C5" w:rsidRPr="004930BA">
        <w:rPr>
          <w:rFonts w:asciiTheme="majorBidi" w:eastAsia="Times New Roman" w:hAnsiTheme="majorBidi" w:cstheme="majorBidi"/>
          <w:b/>
          <w:bCs/>
          <w:sz w:val="24"/>
          <w:szCs w:val="24"/>
          <w:lang w:eastAsia="fr-FR"/>
        </w:rPr>
        <w:t>:</w:t>
      </w:r>
      <w:r w:rsidR="00AB37C5">
        <w:rPr>
          <w:rFonts w:asciiTheme="majorBidi" w:eastAsia="Times New Roman" w:hAnsiTheme="majorBidi" w:cstheme="majorBidi"/>
          <w:b/>
          <w:bCs/>
          <w:sz w:val="24"/>
          <w:szCs w:val="24"/>
          <w:lang w:eastAsia="fr-FR"/>
        </w:rPr>
        <w:t xml:space="preserve"> </w:t>
      </w:r>
      <w:r w:rsidR="00AB37C5" w:rsidRPr="00AB37C5">
        <w:rPr>
          <w:rFonts w:asciiTheme="majorBidi" w:eastAsia="Times New Roman" w:hAnsiTheme="majorBidi" w:cstheme="majorBidi"/>
          <w:color w:val="333333"/>
          <w:sz w:val="24"/>
          <w:szCs w:val="24"/>
          <w:lang w:eastAsia="fr-FR"/>
        </w:rPr>
        <w:t xml:space="preserve">Un inhibiteur </w:t>
      </w:r>
      <w:r w:rsidR="00AB37C5">
        <w:rPr>
          <w:rFonts w:asciiTheme="majorBidi" w:eastAsia="Times New Roman" w:hAnsiTheme="majorBidi" w:cstheme="majorBidi"/>
          <w:color w:val="333333"/>
          <w:sz w:val="24"/>
          <w:szCs w:val="24"/>
          <w:lang w:eastAsia="fr-FR"/>
        </w:rPr>
        <w:t xml:space="preserve">non </w:t>
      </w:r>
      <w:r w:rsidR="00AB37C5" w:rsidRPr="00AB37C5">
        <w:rPr>
          <w:rFonts w:asciiTheme="majorBidi" w:eastAsia="Times New Roman" w:hAnsiTheme="majorBidi" w:cstheme="majorBidi"/>
          <w:color w:val="333333"/>
          <w:sz w:val="24"/>
          <w:szCs w:val="24"/>
          <w:lang w:eastAsia="fr-FR"/>
        </w:rPr>
        <w:t>compétitif</w:t>
      </w:r>
      <w:r w:rsidR="00AB37C5" w:rsidRPr="00AB37C5">
        <w:rPr>
          <w:rFonts w:asciiTheme="majorBidi" w:eastAsia="Times New Roman" w:hAnsiTheme="majorBidi" w:cstheme="majorBidi"/>
          <w:sz w:val="24"/>
          <w:szCs w:val="24"/>
          <w:lang w:eastAsia="fr-FR"/>
        </w:rPr>
        <w:t>.</w:t>
      </w:r>
    </w:p>
    <w:p w:rsidR="00DC1103" w:rsidRPr="00862520" w:rsidRDefault="00DC1103" w:rsidP="00853DB1">
      <w:pPr>
        <w:pStyle w:val="NormalWeb"/>
        <w:spacing w:before="120" w:beforeAutospacing="0" w:after="120" w:afterAutospacing="0" w:line="276" w:lineRule="auto"/>
        <w:ind w:firstLine="300"/>
        <w:rPr>
          <w:rFonts w:asciiTheme="majorBidi" w:hAnsiTheme="majorBidi" w:cstheme="majorBidi"/>
        </w:rPr>
      </w:pPr>
      <w:r w:rsidRPr="00862520">
        <w:rPr>
          <w:rFonts w:asciiTheme="majorBidi" w:hAnsiTheme="majorBidi" w:cstheme="majorBidi"/>
        </w:rPr>
        <w:t xml:space="preserve">Les inhibiteurs non compétitifs sont </w:t>
      </w:r>
      <w:hyperlink r:id="rId68" w:tooltip="Allostérie" w:history="1">
        <w:r w:rsidRPr="00862520">
          <w:rPr>
            <w:rStyle w:val="Lienhypertexte"/>
            <w:rFonts w:asciiTheme="majorBidi" w:hAnsiTheme="majorBidi" w:cstheme="majorBidi"/>
            <w:color w:val="auto"/>
            <w:u w:val="none"/>
          </w:rPr>
          <w:t>allostériques</w:t>
        </w:r>
      </w:hyperlink>
      <w:r w:rsidRPr="00862520">
        <w:rPr>
          <w:rFonts w:asciiTheme="majorBidi" w:hAnsiTheme="majorBidi" w:cstheme="majorBidi"/>
        </w:rPr>
        <w:t xml:space="preserve">, c'est-à-dire qu'ils se lient ailleurs qu'au site actif de l'enzyme. Un inhibiteur non compétitif peut se lier à l'enzyme aussi bien quand son site actif est libre que lorsqu'il est occupé, alors qu'un </w:t>
      </w:r>
      <w:hyperlink r:id="rId69" w:tooltip="Inhibiteur compétitif" w:history="1">
        <w:r w:rsidRPr="00862520">
          <w:rPr>
            <w:rStyle w:val="Lienhypertexte"/>
            <w:rFonts w:asciiTheme="majorBidi" w:hAnsiTheme="majorBidi" w:cstheme="majorBidi"/>
            <w:color w:val="auto"/>
            <w:u w:val="none"/>
          </w:rPr>
          <w:t>inhibiteur compétitif</w:t>
        </w:r>
      </w:hyperlink>
      <w:r w:rsidRPr="00862520">
        <w:rPr>
          <w:rFonts w:asciiTheme="majorBidi" w:hAnsiTheme="majorBidi" w:cstheme="majorBidi"/>
        </w:rPr>
        <w:t xml:space="preserve"> ne se lie qu'aux enzymes dont le site actif est libre</w:t>
      </w:r>
      <w:r w:rsidR="00862520" w:rsidRPr="00862520">
        <w:rPr>
          <w:rFonts w:asciiTheme="majorBidi" w:hAnsiTheme="majorBidi" w:cstheme="majorBidi"/>
        </w:rPr>
        <w:t>.</w:t>
      </w:r>
    </w:p>
    <w:p w:rsidR="00DA04A9" w:rsidRPr="00862520" w:rsidRDefault="00DA04A9" w:rsidP="00853DB1">
      <w:pPr>
        <w:numPr>
          <w:ilvl w:val="0"/>
          <w:numId w:val="8"/>
        </w:numPr>
        <w:shd w:val="clear" w:color="auto" w:fill="FFFFFF"/>
        <w:spacing w:before="120" w:after="120"/>
        <w:ind w:left="3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Ces inhibiteurs se fixent soit :</w:t>
      </w:r>
    </w:p>
    <w:p w:rsidR="00DA04A9" w:rsidRPr="00862520" w:rsidRDefault="00DA04A9" w:rsidP="00853DB1">
      <w:pPr>
        <w:numPr>
          <w:ilvl w:val="1"/>
          <w:numId w:val="8"/>
        </w:numPr>
        <w:shd w:val="clear" w:color="auto" w:fill="FFFFFF"/>
        <w:spacing w:before="120" w:after="120"/>
        <w:ind w:left="6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sur l'enzyme Mais, en un site différent du substrat ;</w:t>
      </w:r>
    </w:p>
    <w:p w:rsidR="00DA04A9" w:rsidRPr="00862520" w:rsidRDefault="00DA04A9" w:rsidP="00853DB1">
      <w:pPr>
        <w:numPr>
          <w:ilvl w:val="1"/>
          <w:numId w:val="8"/>
        </w:numPr>
        <w:shd w:val="clear" w:color="auto" w:fill="FFFFFF"/>
        <w:spacing w:before="120" w:after="120"/>
        <w:ind w:left="6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sur le complexe [enzyme- substrat] ;</w:t>
      </w:r>
    </w:p>
    <w:p w:rsidR="006F5835" w:rsidRPr="00862520" w:rsidRDefault="00DA04A9" w:rsidP="00853DB1">
      <w:pPr>
        <w:numPr>
          <w:ilvl w:val="1"/>
          <w:numId w:val="8"/>
        </w:numPr>
        <w:shd w:val="clear" w:color="auto" w:fill="FFFFFF"/>
        <w:spacing w:before="120" w:after="120"/>
        <w:ind w:left="60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sur les deux à la fois.</w:t>
      </w:r>
    </w:p>
    <w:p w:rsidR="0049030E" w:rsidRPr="000E2BF3" w:rsidRDefault="0049030E" w:rsidP="00853DB1">
      <w:pPr>
        <w:pStyle w:val="Paragraphedeliste"/>
        <w:numPr>
          <w:ilvl w:val="0"/>
          <w:numId w:val="8"/>
        </w:numPr>
        <w:shd w:val="clear" w:color="auto" w:fill="FFFFFF"/>
        <w:spacing w:before="120" w:after="120"/>
        <w:jc w:val="both"/>
        <w:rPr>
          <w:rFonts w:asciiTheme="majorBidi" w:eastAsia="Times New Roman" w:hAnsiTheme="majorBidi" w:cstheme="majorBidi"/>
          <w:sz w:val="24"/>
          <w:szCs w:val="24"/>
          <w:lang w:eastAsia="fr-FR"/>
        </w:rPr>
      </w:pPr>
      <w:r w:rsidRPr="000E2BF3">
        <w:rPr>
          <w:rFonts w:asciiTheme="majorBidi" w:eastAsia="Times New Roman" w:hAnsiTheme="majorBidi" w:cstheme="majorBidi"/>
          <w:b/>
          <w:bCs/>
          <w:sz w:val="24"/>
          <w:szCs w:val="24"/>
          <w:lang w:eastAsia="fr-FR"/>
        </w:rPr>
        <w:t>L</w:t>
      </w:r>
      <w:r w:rsidR="00DA04A9" w:rsidRPr="000E2BF3">
        <w:rPr>
          <w:rFonts w:asciiTheme="majorBidi" w:eastAsia="Times New Roman" w:hAnsiTheme="majorBidi" w:cstheme="majorBidi"/>
          <w:b/>
          <w:bCs/>
          <w:sz w:val="24"/>
          <w:szCs w:val="24"/>
          <w:lang w:eastAsia="fr-FR"/>
        </w:rPr>
        <w:t xml:space="preserve">es inhibiteurs </w:t>
      </w:r>
      <w:proofErr w:type="spellStart"/>
      <w:r w:rsidR="00DA04A9" w:rsidRPr="000E2BF3">
        <w:rPr>
          <w:rFonts w:asciiTheme="majorBidi" w:eastAsia="Times New Roman" w:hAnsiTheme="majorBidi" w:cstheme="majorBidi"/>
          <w:b/>
          <w:bCs/>
          <w:sz w:val="24"/>
          <w:szCs w:val="24"/>
          <w:lang w:eastAsia="fr-FR"/>
        </w:rPr>
        <w:t>incompétitifs</w:t>
      </w:r>
      <w:proofErr w:type="spellEnd"/>
      <w:r w:rsidR="00DA04A9" w:rsidRPr="000E2BF3">
        <w:rPr>
          <w:rFonts w:asciiTheme="majorBidi" w:eastAsia="Times New Roman" w:hAnsiTheme="majorBidi" w:cstheme="majorBidi"/>
          <w:sz w:val="24"/>
          <w:szCs w:val="24"/>
          <w:lang w:eastAsia="fr-FR"/>
        </w:rPr>
        <w:t xml:space="preserve"> : </w:t>
      </w:r>
    </w:p>
    <w:p w:rsidR="0049030E" w:rsidRPr="00862520" w:rsidRDefault="0049030E" w:rsidP="00853DB1">
      <w:pPr>
        <w:shd w:val="clear" w:color="auto" w:fill="FFFFFF"/>
        <w:spacing w:before="120" w:after="120"/>
        <w:ind w:firstLine="708"/>
        <w:jc w:val="both"/>
        <w:rPr>
          <w:rFonts w:asciiTheme="majorBidi" w:eastAsia="Times New Roman" w:hAnsiTheme="majorBidi" w:cstheme="majorBidi"/>
          <w:sz w:val="24"/>
          <w:szCs w:val="24"/>
          <w:lang w:eastAsia="fr-FR"/>
        </w:rPr>
      </w:pPr>
      <w:r w:rsidRPr="00862520">
        <w:rPr>
          <w:rFonts w:asciiTheme="majorBidi" w:hAnsiTheme="majorBidi" w:cstheme="majorBidi"/>
          <w:sz w:val="24"/>
          <w:szCs w:val="24"/>
        </w:rPr>
        <w:t xml:space="preserve">Un </w:t>
      </w:r>
      <w:r w:rsidRPr="00862520">
        <w:rPr>
          <w:rFonts w:asciiTheme="majorBidi" w:hAnsiTheme="majorBidi" w:cstheme="majorBidi"/>
          <w:b/>
          <w:bCs/>
          <w:sz w:val="24"/>
          <w:szCs w:val="24"/>
        </w:rPr>
        <w:t xml:space="preserve">inhibiteur </w:t>
      </w:r>
      <w:proofErr w:type="spellStart"/>
      <w:r w:rsidRPr="00862520">
        <w:rPr>
          <w:rFonts w:asciiTheme="majorBidi" w:hAnsiTheme="majorBidi" w:cstheme="majorBidi"/>
          <w:b/>
          <w:bCs/>
          <w:sz w:val="24"/>
          <w:szCs w:val="24"/>
        </w:rPr>
        <w:t>incompétitif</w:t>
      </w:r>
      <w:proofErr w:type="spellEnd"/>
      <w:r w:rsidRPr="00862520">
        <w:rPr>
          <w:rFonts w:asciiTheme="majorBidi" w:hAnsiTheme="majorBidi" w:cstheme="majorBidi"/>
          <w:sz w:val="24"/>
          <w:szCs w:val="24"/>
        </w:rPr>
        <w:t xml:space="preserve"> est un </w:t>
      </w:r>
      <w:hyperlink r:id="rId70" w:tooltip="Inhibiteur enzymatique" w:history="1">
        <w:r w:rsidRPr="00862520">
          <w:rPr>
            <w:rStyle w:val="Lienhypertexte"/>
            <w:rFonts w:asciiTheme="majorBidi" w:hAnsiTheme="majorBidi" w:cstheme="majorBidi"/>
            <w:color w:val="auto"/>
            <w:sz w:val="24"/>
            <w:szCs w:val="24"/>
            <w:u w:val="none"/>
          </w:rPr>
          <w:t>inhibiteur enzymatique</w:t>
        </w:r>
      </w:hyperlink>
      <w:r w:rsidRPr="00862520">
        <w:rPr>
          <w:rFonts w:asciiTheme="majorBidi" w:hAnsiTheme="majorBidi" w:cstheme="majorBidi"/>
          <w:sz w:val="24"/>
          <w:szCs w:val="24"/>
        </w:rPr>
        <w:t xml:space="preserve"> qui agit en se liant au complexe </w:t>
      </w:r>
      <w:hyperlink r:id="rId71" w:tooltip="Enzyme" w:history="1">
        <w:r w:rsidRPr="00862520">
          <w:rPr>
            <w:rStyle w:val="Lienhypertexte"/>
            <w:rFonts w:asciiTheme="majorBidi" w:hAnsiTheme="majorBidi" w:cstheme="majorBidi"/>
            <w:color w:val="auto"/>
            <w:sz w:val="24"/>
            <w:szCs w:val="24"/>
            <w:u w:val="none"/>
          </w:rPr>
          <w:t>enzyme</w:t>
        </w:r>
      </w:hyperlink>
      <w:r w:rsidRPr="00862520">
        <w:rPr>
          <w:rFonts w:asciiTheme="majorBidi" w:hAnsiTheme="majorBidi" w:cstheme="majorBidi"/>
          <w:sz w:val="24"/>
          <w:szCs w:val="24"/>
        </w:rPr>
        <w:t>-</w:t>
      </w:r>
      <w:hyperlink r:id="rId72" w:tooltip="Substrat enzymatique" w:history="1">
        <w:r w:rsidRPr="00862520">
          <w:rPr>
            <w:rStyle w:val="Lienhypertexte"/>
            <w:rFonts w:asciiTheme="majorBidi" w:hAnsiTheme="majorBidi" w:cstheme="majorBidi"/>
            <w:color w:val="auto"/>
            <w:sz w:val="24"/>
            <w:szCs w:val="24"/>
            <w:u w:val="none"/>
          </w:rPr>
          <w:t>substrat</w:t>
        </w:r>
      </w:hyperlink>
      <w:r w:rsidRPr="00862520">
        <w:rPr>
          <w:rFonts w:asciiTheme="majorBidi" w:hAnsiTheme="majorBidi" w:cstheme="majorBidi"/>
          <w:sz w:val="24"/>
          <w:szCs w:val="24"/>
        </w:rPr>
        <w:t xml:space="preserve"> mais pas à l'enzyme seule. Il bloque la réaction chimique normalement catalysée, de sorte que le complexe enzyme-substrat-inhibiteur ne peut évoluer qu'en redonnant le complexe enzyme-substrat.</w:t>
      </w:r>
    </w:p>
    <w:p w:rsidR="0049030E" w:rsidRPr="00862520" w:rsidRDefault="0049030E" w:rsidP="00853DB1">
      <w:pPr>
        <w:pStyle w:val="Paragraphedeliste"/>
        <w:spacing w:before="120" w:after="120"/>
        <w:jc w:val="center"/>
        <w:rPr>
          <w:rFonts w:asciiTheme="majorBidi" w:hAnsiTheme="majorBidi" w:cstheme="majorBidi"/>
          <w:sz w:val="24"/>
          <w:szCs w:val="24"/>
        </w:rPr>
      </w:pPr>
      <w:r w:rsidRPr="00862520">
        <w:rPr>
          <w:rFonts w:asciiTheme="majorBidi" w:hAnsiTheme="majorBidi" w:cstheme="majorBidi"/>
          <w:noProof/>
          <w:sz w:val="24"/>
          <w:szCs w:val="24"/>
          <w:lang w:eastAsia="fr-FR"/>
        </w:rPr>
        <w:lastRenderedPageBreak/>
        <w:drawing>
          <wp:inline distT="0" distB="0" distL="0" distR="0" wp14:anchorId="4596AC0D" wp14:editId="405337EE">
            <wp:extent cx="2095500" cy="2647950"/>
            <wp:effectExtent l="0" t="0" r="0" b="0"/>
            <wp:docPr id="54" name="Image 54" descr="https://upload.wikimedia.org/wikipedia/commons/thumb/b/bd/Inhibiteur_incomp%C3%A9titif.jpg/220px-Inhibiteur_incomp%C3%A9t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pload.wikimedia.org/wikipedia/commons/thumb/b/bd/Inhibiteur_incomp%C3%A9titif.jpg/220px-Inhibiteur_incomp%C3%A9titif.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95500" cy="2647950"/>
                    </a:xfrm>
                    <a:prstGeom prst="rect">
                      <a:avLst/>
                    </a:prstGeom>
                    <a:noFill/>
                    <a:ln>
                      <a:noFill/>
                    </a:ln>
                  </pic:spPr>
                </pic:pic>
              </a:graphicData>
            </a:graphic>
          </wp:inline>
        </w:drawing>
      </w:r>
    </w:p>
    <w:p w:rsidR="00AB37C5" w:rsidRPr="00AB37C5" w:rsidRDefault="000E2BF3" w:rsidP="00853DB1">
      <w:pPr>
        <w:pStyle w:val="Paragraphedeliste"/>
        <w:numPr>
          <w:ilvl w:val="0"/>
          <w:numId w:val="31"/>
        </w:numPr>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Figure </w:t>
      </w:r>
      <w:r w:rsidR="00AB37C5">
        <w:rPr>
          <w:rFonts w:asciiTheme="majorBidi" w:eastAsia="Times New Roman" w:hAnsiTheme="majorBidi" w:cstheme="majorBidi"/>
          <w:b/>
          <w:bCs/>
          <w:sz w:val="24"/>
          <w:szCs w:val="24"/>
          <w:lang w:eastAsia="fr-FR"/>
        </w:rPr>
        <w:t>18</w:t>
      </w:r>
      <w:r w:rsidR="00AB37C5" w:rsidRPr="004930BA">
        <w:rPr>
          <w:rFonts w:asciiTheme="majorBidi" w:eastAsia="Times New Roman" w:hAnsiTheme="majorBidi" w:cstheme="majorBidi"/>
          <w:b/>
          <w:bCs/>
          <w:sz w:val="24"/>
          <w:szCs w:val="24"/>
          <w:lang w:eastAsia="fr-FR"/>
        </w:rPr>
        <w:t>:</w:t>
      </w:r>
      <w:r w:rsidR="00AB37C5">
        <w:rPr>
          <w:rFonts w:asciiTheme="majorBidi" w:eastAsia="Times New Roman" w:hAnsiTheme="majorBidi" w:cstheme="majorBidi"/>
          <w:b/>
          <w:bCs/>
          <w:sz w:val="24"/>
          <w:szCs w:val="24"/>
          <w:lang w:eastAsia="fr-FR"/>
        </w:rPr>
        <w:t xml:space="preserve"> </w:t>
      </w:r>
      <w:r w:rsidR="00AB37C5" w:rsidRPr="00AB37C5">
        <w:rPr>
          <w:rFonts w:asciiTheme="majorBidi" w:eastAsia="Times New Roman" w:hAnsiTheme="majorBidi" w:cstheme="majorBidi"/>
          <w:color w:val="333333"/>
          <w:sz w:val="24"/>
          <w:szCs w:val="24"/>
          <w:lang w:eastAsia="fr-FR"/>
        </w:rPr>
        <w:t xml:space="preserve">Un inhibiteur </w:t>
      </w:r>
      <w:proofErr w:type="spellStart"/>
      <w:r w:rsidR="00AB37C5">
        <w:rPr>
          <w:rFonts w:asciiTheme="majorBidi" w:eastAsia="Times New Roman" w:hAnsiTheme="majorBidi" w:cstheme="majorBidi"/>
          <w:color w:val="333333"/>
          <w:sz w:val="24"/>
          <w:szCs w:val="24"/>
          <w:lang w:eastAsia="fr-FR"/>
        </w:rPr>
        <w:t>in</w:t>
      </w:r>
      <w:r w:rsidR="00AB37C5" w:rsidRPr="00AB37C5">
        <w:rPr>
          <w:rFonts w:asciiTheme="majorBidi" w:eastAsia="Times New Roman" w:hAnsiTheme="majorBidi" w:cstheme="majorBidi"/>
          <w:color w:val="333333"/>
          <w:sz w:val="24"/>
          <w:szCs w:val="24"/>
          <w:lang w:eastAsia="fr-FR"/>
        </w:rPr>
        <w:t>compétitif</w:t>
      </w:r>
      <w:proofErr w:type="spellEnd"/>
      <w:r w:rsidR="00AB37C5" w:rsidRPr="00AB37C5">
        <w:rPr>
          <w:rFonts w:asciiTheme="majorBidi" w:eastAsia="Times New Roman" w:hAnsiTheme="majorBidi" w:cstheme="majorBidi"/>
          <w:sz w:val="24"/>
          <w:szCs w:val="24"/>
          <w:lang w:eastAsia="fr-FR"/>
        </w:rPr>
        <w:t>.</w:t>
      </w:r>
    </w:p>
    <w:p w:rsidR="00AB37C5" w:rsidRPr="00862520" w:rsidRDefault="00AB37C5" w:rsidP="00853DB1">
      <w:pPr>
        <w:pStyle w:val="Paragraphedeliste"/>
        <w:numPr>
          <w:ilvl w:val="0"/>
          <w:numId w:val="31"/>
        </w:numPr>
        <w:shd w:val="clear" w:color="auto" w:fill="FFFFFF"/>
        <w:spacing w:before="120" w:after="120"/>
        <w:jc w:val="center"/>
        <w:outlineLvl w:val="1"/>
        <w:rPr>
          <w:rFonts w:asciiTheme="majorBidi" w:hAnsiTheme="majorBidi" w:cstheme="majorBidi"/>
          <w:sz w:val="24"/>
          <w:szCs w:val="24"/>
        </w:rPr>
      </w:pPr>
    </w:p>
    <w:p w:rsidR="00AB37C5" w:rsidRPr="00AB37C5" w:rsidRDefault="0049030E" w:rsidP="00853DB1">
      <w:pPr>
        <w:pStyle w:val="NormalWeb"/>
        <w:numPr>
          <w:ilvl w:val="0"/>
          <w:numId w:val="31"/>
        </w:numPr>
        <w:spacing w:before="120" w:beforeAutospacing="0" w:after="120" w:afterAutospacing="0" w:line="276" w:lineRule="auto"/>
        <w:jc w:val="both"/>
        <w:rPr>
          <w:rFonts w:asciiTheme="majorBidi" w:hAnsiTheme="majorBidi" w:cstheme="majorBidi"/>
        </w:rPr>
      </w:pPr>
      <w:r w:rsidRPr="00862520">
        <w:rPr>
          <w:rFonts w:asciiTheme="majorBidi" w:hAnsiTheme="majorBidi" w:cstheme="majorBidi"/>
        </w:rPr>
        <w:t xml:space="preserve">Ce type d'inhibiteur diffère donc d'un </w:t>
      </w:r>
      <w:hyperlink r:id="rId74" w:tooltip="Inhibiteur compétitif" w:history="1">
        <w:r w:rsidRPr="00862520">
          <w:rPr>
            <w:rStyle w:val="Lienhypertexte"/>
            <w:rFonts w:asciiTheme="majorBidi" w:hAnsiTheme="majorBidi" w:cstheme="majorBidi"/>
            <w:color w:val="auto"/>
            <w:u w:val="none"/>
          </w:rPr>
          <w:t>inhibiteur compétitif</w:t>
        </w:r>
      </w:hyperlink>
      <w:r w:rsidRPr="00862520">
        <w:rPr>
          <w:rFonts w:asciiTheme="majorBidi" w:hAnsiTheme="majorBidi" w:cstheme="majorBidi"/>
        </w:rPr>
        <w:t xml:space="preserve"> (qui ne peut se lier qu'à une enzyme dont le site actif est libre) ainsi que d'un </w:t>
      </w:r>
      <w:hyperlink r:id="rId75" w:tooltip="Inhibiteur non compétitif" w:history="1">
        <w:r w:rsidRPr="00862520">
          <w:rPr>
            <w:rStyle w:val="Lienhypertexte"/>
            <w:rFonts w:asciiTheme="majorBidi" w:hAnsiTheme="majorBidi" w:cstheme="majorBidi"/>
            <w:color w:val="auto"/>
            <w:u w:val="none"/>
          </w:rPr>
          <w:t>inhibiteur non compétitif</w:t>
        </w:r>
      </w:hyperlink>
      <w:r w:rsidRPr="00862520">
        <w:rPr>
          <w:rFonts w:asciiTheme="majorBidi" w:hAnsiTheme="majorBidi" w:cstheme="majorBidi"/>
        </w:rPr>
        <w:t xml:space="preserve"> (qui peut se lier aussi bien à l'enzyme dont le site actif est libre qu'au complexe enzyme-substrat). </w:t>
      </w:r>
    </w:p>
    <w:p w:rsidR="00DA04A9" w:rsidRPr="00C364B7" w:rsidRDefault="00DA04A9" w:rsidP="00853DB1">
      <w:pPr>
        <w:pStyle w:val="Paragraphedeliste"/>
        <w:numPr>
          <w:ilvl w:val="0"/>
          <w:numId w:val="31"/>
        </w:numPr>
        <w:shd w:val="clear" w:color="auto" w:fill="FFFFFF"/>
        <w:spacing w:before="120" w:after="120"/>
        <w:jc w:val="both"/>
        <w:rPr>
          <w:rFonts w:asciiTheme="majorBidi" w:eastAsia="Times New Roman" w:hAnsiTheme="majorBidi" w:cstheme="majorBidi"/>
          <w:color w:val="333333"/>
          <w:sz w:val="24"/>
          <w:szCs w:val="24"/>
          <w:lang w:eastAsia="fr-FR"/>
        </w:rPr>
      </w:pPr>
      <w:r w:rsidRPr="00862520">
        <w:rPr>
          <w:rFonts w:asciiTheme="majorBidi" w:eastAsia="Times New Roman" w:hAnsiTheme="majorBidi" w:cstheme="majorBidi"/>
          <w:color w:val="333333"/>
          <w:sz w:val="24"/>
          <w:szCs w:val="24"/>
          <w:lang w:eastAsia="fr-FR"/>
        </w:rPr>
        <w:t xml:space="preserve">Il y a blocage du complexe [ES]. L'inhibiteur se fixe obligatoirement sur le complexe [ES]. Ceci suppose que le site de fixation de l'effecteur ne soit pas directement accessible Mais, </w:t>
      </w:r>
      <w:proofErr w:type="spellStart"/>
      <w:r w:rsidRPr="00862520">
        <w:rPr>
          <w:rFonts w:asciiTheme="majorBidi" w:eastAsia="Times New Roman" w:hAnsiTheme="majorBidi" w:cstheme="majorBidi"/>
          <w:color w:val="333333"/>
          <w:sz w:val="24"/>
          <w:szCs w:val="24"/>
          <w:lang w:eastAsia="fr-FR"/>
        </w:rPr>
        <w:t>dés</w:t>
      </w:r>
      <w:proofErr w:type="spellEnd"/>
      <w:r w:rsidRPr="00862520">
        <w:rPr>
          <w:rFonts w:asciiTheme="majorBidi" w:eastAsia="Times New Roman" w:hAnsiTheme="majorBidi" w:cstheme="majorBidi"/>
          <w:color w:val="333333"/>
          <w:sz w:val="24"/>
          <w:szCs w:val="24"/>
          <w:lang w:eastAsia="fr-FR"/>
        </w:rPr>
        <w:t xml:space="preserve"> que le substrat S est fixé, le site de l'inhibiteur est alors démasqué.</w:t>
      </w:r>
    </w:p>
    <w:p w:rsidR="009F7223" w:rsidRPr="00862520" w:rsidRDefault="00C364B7" w:rsidP="00853DB1">
      <w:pPr>
        <w:spacing w:before="120" w:after="120"/>
        <w:rPr>
          <w:rFonts w:asciiTheme="majorBidi" w:hAnsiTheme="majorBidi" w:cstheme="majorBidi"/>
          <w:sz w:val="24"/>
          <w:szCs w:val="24"/>
        </w:rPr>
      </w:pPr>
      <w:r>
        <w:rPr>
          <w:rFonts w:asciiTheme="majorBidi" w:hAnsiTheme="majorBidi" w:cstheme="majorBidi"/>
          <w:b/>
          <w:bCs/>
          <w:color w:val="FF0000"/>
          <w:sz w:val="24"/>
          <w:szCs w:val="24"/>
        </w:rPr>
        <w:t xml:space="preserve">14 </w:t>
      </w:r>
      <w:r w:rsidR="00E9073E" w:rsidRPr="00862520">
        <w:rPr>
          <w:rFonts w:asciiTheme="majorBidi" w:hAnsiTheme="majorBidi" w:cstheme="majorBidi"/>
          <w:b/>
          <w:bCs/>
          <w:color w:val="FF0000"/>
          <w:sz w:val="24"/>
          <w:szCs w:val="24"/>
        </w:rPr>
        <w:t>L</w:t>
      </w:r>
      <w:r w:rsidR="004E2BDB" w:rsidRPr="00862520">
        <w:rPr>
          <w:rFonts w:asciiTheme="majorBidi" w:hAnsiTheme="majorBidi" w:cstheme="majorBidi"/>
          <w:b/>
          <w:bCs/>
          <w:color w:val="FF0000"/>
          <w:sz w:val="24"/>
          <w:szCs w:val="24"/>
        </w:rPr>
        <w:t>a catalyse enzymatique</w:t>
      </w:r>
      <w:r>
        <w:rPr>
          <w:rFonts w:asciiTheme="majorBidi" w:hAnsiTheme="majorBidi" w:cstheme="majorBidi"/>
          <w:b/>
          <w:bCs/>
          <w:color w:val="FF0000"/>
          <w:sz w:val="24"/>
          <w:szCs w:val="24"/>
        </w:rPr>
        <w:t> :</w:t>
      </w:r>
    </w:p>
    <w:p w:rsidR="004B6DA7" w:rsidRPr="00862520" w:rsidRDefault="009F7223" w:rsidP="00853DB1">
      <w:pPr>
        <w:spacing w:before="120" w:after="120"/>
        <w:jc w:val="both"/>
        <w:rPr>
          <w:rFonts w:asciiTheme="majorBidi" w:hAnsiTheme="majorBidi" w:cstheme="majorBidi"/>
          <w:color w:val="000000"/>
          <w:sz w:val="24"/>
          <w:szCs w:val="24"/>
        </w:rPr>
      </w:pPr>
      <w:r w:rsidRPr="00862520">
        <w:rPr>
          <w:rFonts w:asciiTheme="majorBidi" w:hAnsiTheme="majorBidi" w:cstheme="majorBidi"/>
          <w:color w:val="000000"/>
          <w:sz w:val="24"/>
          <w:szCs w:val="24"/>
        </w:rPr>
        <w:t xml:space="preserve"> </w:t>
      </w:r>
      <w:r w:rsidR="00862520" w:rsidRPr="00862520">
        <w:rPr>
          <w:rFonts w:asciiTheme="majorBidi" w:hAnsiTheme="majorBidi" w:cstheme="majorBidi"/>
          <w:color w:val="000000"/>
          <w:sz w:val="24"/>
          <w:szCs w:val="24"/>
        </w:rPr>
        <w:tab/>
      </w:r>
      <w:r w:rsidRPr="00862520">
        <w:rPr>
          <w:rFonts w:asciiTheme="majorBidi" w:hAnsiTheme="majorBidi" w:cstheme="majorBidi"/>
          <w:color w:val="000000"/>
          <w:sz w:val="24"/>
          <w:szCs w:val="24"/>
        </w:rPr>
        <w:t>La catalyse enzymatique repose sur les mêmes princip</w:t>
      </w:r>
      <w:r w:rsidR="00E41E53" w:rsidRPr="00862520">
        <w:rPr>
          <w:rFonts w:asciiTheme="majorBidi" w:hAnsiTheme="majorBidi" w:cstheme="majorBidi"/>
          <w:color w:val="000000"/>
          <w:sz w:val="24"/>
          <w:szCs w:val="24"/>
        </w:rPr>
        <w:t xml:space="preserve">es que les autres catalyses. Un </w:t>
      </w:r>
      <w:r w:rsidRPr="00862520">
        <w:rPr>
          <w:rFonts w:asciiTheme="majorBidi" w:hAnsiTheme="majorBidi" w:cstheme="majorBidi"/>
          <w:color w:val="000000"/>
          <w:sz w:val="24"/>
          <w:szCs w:val="24"/>
        </w:rPr>
        <w:t>catalyseur, ici l’enzyme, va permettre d’augmenter la vitesse d’une réaction et ce sans modifier les fonctions thermodynamiques de celle-ci. Le cat</w:t>
      </w:r>
      <w:r w:rsidR="00E41E53" w:rsidRPr="00862520">
        <w:rPr>
          <w:rFonts w:asciiTheme="majorBidi" w:hAnsiTheme="majorBidi" w:cstheme="majorBidi"/>
          <w:color w:val="000000"/>
          <w:sz w:val="24"/>
          <w:szCs w:val="24"/>
        </w:rPr>
        <w:t xml:space="preserve">alyseur va permettre d’abaisser </w:t>
      </w:r>
      <w:r w:rsidRPr="00862520">
        <w:rPr>
          <w:rFonts w:asciiTheme="majorBidi" w:hAnsiTheme="majorBidi" w:cstheme="majorBidi"/>
          <w:color w:val="000000"/>
          <w:sz w:val="24"/>
          <w:szCs w:val="24"/>
        </w:rPr>
        <w:t>l’énergie d’activation de la réaction et d’augmenter le nombre de molécules susceptibles de réagir. En effet, l’état de transition se retrouve à une énergie inférieu</w:t>
      </w:r>
      <w:r w:rsidR="00E41E53" w:rsidRPr="00862520">
        <w:rPr>
          <w:rFonts w:asciiTheme="majorBidi" w:hAnsiTheme="majorBidi" w:cstheme="majorBidi"/>
          <w:color w:val="000000"/>
          <w:sz w:val="24"/>
          <w:szCs w:val="24"/>
        </w:rPr>
        <w:t xml:space="preserve">re, en présence </w:t>
      </w:r>
      <w:r w:rsidRPr="00862520">
        <w:rPr>
          <w:rFonts w:asciiTheme="majorBidi" w:hAnsiTheme="majorBidi" w:cstheme="majorBidi"/>
          <w:color w:val="000000"/>
          <w:sz w:val="24"/>
          <w:szCs w:val="24"/>
        </w:rPr>
        <w:t xml:space="preserve">d’enzyme, ce qui a pour résultat d’abaisser l’énergie d’activation comme illustré sur la figure </w:t>
      </w:r>
      <w:r w:rsidR="00F33349" w:rsidRPr="00862520">
        <w:rPr>
          <w:rFonts w:asciiTheme="majorBidi" w:hAnsiTheme="majorBidi" w:cstheme="majorBidi"/>
          <w:color w:val="000000"/>
          <w:sz w:val="24"/>
          <w:szCs w:val="24"/>
        </w:rPr>
        <w:t>ci-dessous</w:t>
      </w:r>
      <w:r w:rsidRPr="00862520">
        <w:rPr>
          <w:rFonts w:asciiTheme="majorBidi" w:hAnsiTheme="majorBidi" w:cstheme="majorBidi"/>
          <w:color w:val="000000"/>
          <w:sz w:val="24"/>
          <w:szCs w:val="24"/>
        </w:rPr>
        <w:t>. Cette diminution de l’énergie d’activation augmente le nombre de molécules de substrat converties en produit par unité de temps.</w:t>
      </w:r>
      <w:r w:rsidR="00E41E53" w:rsidRPr="00862520">
        <w:rPr>
          <w:rFonts w:asciiTheme="majorBidi" w:hAnsiTheme="majorBidi" w:cstheme="majorBidi"/>
          <w:color w:val="000000"/>
          <w:sz w:val="24"/>
          <w:szCs w:val="24"/>
        </w:rPr>
        <w:t xml:space="preserve"> </w:t>
      </w:r>
    </w:p>
    <w:p w:rsidR="00E41E53" w:rsidRDefault="00E41E53" w:rsidP="00853DB1">
      <w:pPr>
        <w:spacing w:before="120" w:after="120"/>
        <w:rPr>
          <w:rFonts w:asciiTheme="majorBidi" w:hAnsiTheme="majorBidi" w:cstheme="majorBidi"/>
          <w:sz w:val="24"/>
          <w:szCs w:val="24"/>
        </w:rPr>
      </w:pPr>
      <w:r w:rsidRPr="00862520">
        <w:rPr>
          <w:rFonts w:asciiTheme="majorBidi" w:hAnsiTheme="majorBidi" w:cstheme="majorBidi"/>
          <w:noProof/>
          <w:sz w:val="24"/>
          <w:szCs w:val="24"/>
          <w:lang w:eastAsia="fr-FR"/>
        </w:rPr>
        <w:drawing>
          <wp:inline distT="0" distB="0" distL="0" distR="0" wp14:anchorId="53956AB2" wp14:editId="262B0236">
            <wp:extent cx="5972175" cy="2149838"/>
            <wp:effectExtent l="0" t="0" r="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972810" cy="2150067"/>
                    </a:xfrm>
                    <a:prstGeom prst="rect">
                      <a:avLst/>
                    </a:prstGeom>
                  </pic:spPr>
                </pic:pic>
              </a:graphicData>
            </a:graphic>
          </wp:inline>
        </w:drawing>
      </w:r>
    </w:p>
    <w:p w:rsidR="00AB37C5" w:rsidRPr="00862520" w:rsidRDefault="000E2BF3" w:rsidP="00853DB1">
      <w:pPr>
        <w:pStyle w:val="Paragraphedeliste"/>
        <w:shd w:val="clear" w:color="auto" w:fill="FFFFFF"/>
        <w:spacing w:before="120" w:after="120"/>
        <w:jc w:val="center"/>
        <w:outlineLvl w:val="1"/>
        <w:rPr>
          <w:rFonts w:asciiTheme="majorBidi" w:hAnsiTheme="majorBidi" w:cstheme="majorBidi"/>
          <w:sz w:val="24"/>
          <w:szCs w:val="24"/>
        </w:rPr>
      </w:pPr>
      <w:r>
        <w:rPr>
          <w:rFonts w:asciiTheme="majorBidi" w:eastAsia="Times New Roman" w:hAnsiTheme="majorBidi" w:cstheme="majorBidi"/>
          <w:b/>
          <w:bCs/>
          <w:sz w:val="24"/>
          <w:szCs w:val="24"/>
          <w:lang w:eastAsia="fr-FR"/>
        </w:rPr>
        <w:t xml:space="preserve">Figure </w:t>
      </w:r>
      <w:r w:rsidR="00AB37C5">
        <w:rPr>
          <w:rFonts w:asciiTheme="majorBidi" w:eastAsia="Times New Roman" w:hAnsiTheme="majorBidi" w:cstheme="majorBidi"/>
          <w:b/>
          <w:bCs/>
          <w:sz w:val="24"/>
          <w:szCs w:val="24"/>
          <w:lang w:eastAsia="fr-FR"/>
        </w:rPr>
        <w:t>19</w:t>
      </w:r>
      <w:r w:rsidR="00AB37C5" w:rsidRPr="004930BA">
        <w:rPr>
          <w:rFonts w:asciiTheme="majorBidi" w:eastAsia="Times New Roman" w:hAnsiTheme="majorBidi" w:cstheme="majorBidi"/>
          <w:b/>
          <w:bCs/>
          <w:sz w:val="24"/>
          <w:szCs w:val="24"/>
          <w:lang w:eastAsia="fr-FR"/>
        </w:rPr>
        <w:t>:</w:t>
      </w:r>
      <w:r w:rsidR="00AB37C5">
        <w:rPr>
          <w:rFonts w:asciiTheme="majorBidi" w:eastAsia="Times New Roman" w:hAnsiTheme="majorBidi" w:cstheme="majorBidi"/>
          <w:b/>
          <w:bCs/>
          <w:sz w:val="24"/>
          <w:szCs w:val="24"/>
          <w:lang w:eastAsia="fr-FR"/>
        </w:rPr>
        <w:t xml:space="preserve"> </w:t>
      </w:r>
      <w:r w:rsidR="00AB37C5" w:rsidRPr="00862520">
        <w:rPr>
          <w:rFonts w:asciiTheme="majorBidi" w:hAnsiTheme="majorBidi" w:cstheme="majorBidi"/>
          <w:color w:val="000000"/>
          <w:sz w:val="24"/>
          <w:szCs w:val="24"/>
        </w:rPr>
        <w:t>La catalyse enzymatique</w:t>
      </w:r>
      <w:r w:rsidR="00AB37C5" w:rsidRPr="00AB37C5">
        <w:rPr>
          <w:rFonts w:asciiTheme="majorBidi" w:eastAsia="Times New Roman" w:hAnsiTheme="majorBidi" w:cstheme="majorBidi"/>
          <w:sz w:val="24"/>
          <w:szCs w:val="24"/>
          <w:lang w:eastAsia="fr-FR"/>
        </w:rPr>
        <w:t>.</w:t>
      </w:r>
    </w:p>
    <w:p w:rsidR="00AB37C5" w:rsidRPr="00862520" w:rsidRDefault="00AB37C5" w:rsidP="00853DB1">
      <w:pPr>
        <w:spacing w:before="120" w:after="120"/>
        <w:rPr>
          <w:rFonts w:asciiTheme="majorBidi" w:hAnsiTheme="majorBidi" w:cstheme="majorBidi"/>
          <w:sz w:val="24"/>
          <w:szCs w:val="24"/>
        </w:rPr>
      </w:pPr>
    </w:p>
    <w:p w:rsidR="00A875E1" w:rsidRPr="00862520" w:rsidRDefault="00C364B7" w:rsidP="00853DB1">
      <w:pPr>
        <w:spacing w:before="120" w:after="120"/>
        <w:jc w:val="both"/>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14.1</w:t>
      </w:r>
      <w:r w:rsidR="00E41E53" w:rsidRPr="00862520">
        <w:rPr>
          <w:rFonts w:asciiTheme="majorBidi" w:hAnsiTheme="majorBidi" w:cstheme="majorBidi"/>
          <w:b/>
          <w:bCs/>
          <w:color w:val="000000"/>
          <w:sz w:val="24"/>
          <w:szCs w:val="24"/>
        </w:rPr>
        <w:t xml:space="preserve">Le modèle de </w:t>
      </w:r>
      <w:proofErr w:type="spellStart"/>
      <w:r w:rsidR="00E41E53" w:rsidRPr="00862520">
        <w:rPr>
          <w:rFonts w:asciiTheme="majorBidi" w:hAnsiTheme="majorBidi" w:cstheme="majorBidi"/>
          <w:b/>
          <w:bCs/>
          <w:color w:val="000000"/>
          <w:sz w:val="24"/>
          <w:szCs w:val="24"/>
        </w:rPr>
        <w:t>Michaelis</w:t>
      </w:r>
      <w:proofErr w:type="spellEnd"/>
      <w:r w:rsidR="00E41E53" w:rsidRPr="00862520">
        <w:rPr>
          <w:rFonts w:asciiTheme="majorBidi" w:hAnsiTheme="majorBidi" w:cstheme="majorBidi"/>
          <w:b/>
          <w:bCs/>
          <w:color w:val="000000"/>
          <w:sz w:val="24"/>
          <w:szCs w:val="24"/>
        </w:rPr>
        <w:t xml:space="preserve"> &amp; </w:t>
      </w:r>
      <w:proofErr w:type="spellStart"/>
      <w:r w:rsidR="00E41E53" w:rsidRPr="00862520">
        <w:rPr>
          <w:rFonts w:asciiTheme="majorBidi" w:hAnsiTheme="majorBidi" w:cstheme="majorBidi"/>
          <w:b/>
          <w:bCs/>
          <w:color w:val="000000"/>
          <w:sz w:val="24"/>
          <w:szCs w:val="24"/>
        </w:rPr>
        <w:t>Menten</w:t>
      </w:r>
      <w:proofErr w:type="spellEnd"/>
    </w:p>
    <w:p w:rsidR="00E41E53" w:rsidRPr="00862520" w:rsidRDefault="00E41E53" w:rsidP="00853DB1">
      <w:pPr>
        <w:spacing w:before="120" w:after="120"/>
        <w:ind w:firstLine="708"/>
        <w:jc w:val="both"/>
        <w:rPr>
          <w:rFonts w:asciiTheme="majorBidi" w:hAnsiTheme="majorBidi" w:cstheme="majorBidi"/>
          <w:color w:val="000000"/>
          <w:sz w:val="24"/>
          <w:szCs w:val="24"/>
        </w:rPr>
      </w:pPr>
      <w:r w:rsidRPr="00862520">
        <w:rPr>
          <w:rFonts w:asciiTheme="majorBidi" w:hAnsiTheme="majorBidi" w:cstheme="majorBidi"/>
          <w:color w:val="000000"/>
          <w:sz w:val="24"/>
          <w:szCs w:val="24"/>
        </w:rPr>
        <w:t xml:space="preserve">Les premiers à avoir proposé et développé une théorie en catalyse enzymatique en phase homogène, furent </w:t>
      </w:r>
      <w:proofErr w:type="spellStart"/>
      <w:r w:rsidRPr="00862520">
        <w:rPr>
          <w:rFonts w:asciiTheme="majorBidi" w:hAnsiTheme="majorBidi" w:cstheme="majorBidi"/>
          <w:color w:val="000000"/>
          <w:sz w:val="24"/>
          <w:szCs w:val="24"/>
        </w:rPr>
        <w:t>Leonor</w:t>
      </w:r>
      <w:proofErr w:type="spellEnd"/>
      <w:r w:rsidRPr="00862520">
        <w:rPr>
          <w:rFonts w:asciiTheme="majorBidi" w:hAnsiTheme="majorBidi" w:cstheme="majorBidi"/>
          <w:color w:val="000000"/>
          <w:sz w:val="24"/>
          <w:szCs w:val="24"/>
        </w:rPr>
        <w:t xml:space="preserve"> </w:t>
      </w:r>
      <w:proofErr w:type="spellStart"/>
      <w:r w:rsidRPr="00862520">
        <w:rPr>
          <w:rFonts w:asciiTheme="majorBidi" w:hAnsiTheme="majorBidi" w:cstheme="majorBidi"/>
          <w:color w:val="000000"/>
          <w:sz w:val="24"/>
          <w:szCs w:val="24"/>
        </w:rPr>
        <w:t>Micha</w:t>
      </w:r>
      <w:r w:rsidR="00D87C6E" w:rsidRPr="00862520">
        <w:rPr>
          <w:rFonts w:asciiTheme="majorBidi" w:hAnsiTheme="majorBidi" w:cstheme="majorBidi"/>
          <w:color w:val="000000"/>
          <w:sz w:val="24"/>
          <w:szCs w:val="24"/>
        </w:rPr>
        <w:t>elis</w:t>
      </w:r>
      <w:proofErr w:type="spellEnd"/>
      <w:r w:rsidR="00D87C6E" w:rsidRPr="00862520">
        <w:rPr>
          <w:rFonts w:asciiTheme="majorBidi" w:hAnsiTheme="majorBidi" w:cstheme="majorBidi"/>
          <w:color w:val="000000"/>
          <w:sz w:val="24"/>
          <w:szCs w:val="24"/>
        </w:rPr>
        <w:t xml:space="preserve"> et Maud </w:t>
      </w:r>
      <w:proofErr w:type="spellStart"/>
      <w:r w:rsidR="00D87C6E" w:rsidRPr="00862520">
        <w:rPr>
          <w:rFonts w:asciiTheme="majorBidi" w:hAnsiTheme="majorBidi" w:cstheme="majorBidi"/>
          <w:color w:val="000000"/>
          <w:sz w:val="24"/>
          <w:szCs w:val="24"/>
        </w:rPr>
        <w:t>Menten</w:t>
      </w:r>
      <w:proofErr w:type="spellEnd"/>
      <w:r w:rsidR="00D87C6E" w:rsidRPr="00862520">
        <w:rPr>
          <w:rFonts w:asciiTheme="majorBidi" w:hAnsiTheme="majorBidi" w:cstheme="majorBidi"/>
          <w:color w:val="000000"/>
          <w:sz w:val="24"/>
          <w:szCs w:val="24"/>
        </w:rPr>
        <w:t xml:space="preserve">, en 1913. Ils proposèrent une </w:t>
      </w:r>
      <w:r w:rsidRPr="00862520">
        <w:rPr>
          <w:rFonts w:asciiTheme="majorBidi" w:hAnsiTheme="majorBidi" w:cstheme="majorBidi"/>
          <w:color w:val="000000"/>
          <w:sz w:val="24"/>
          <w:szCs w:val="24"/>
        </w:rPr>
        <w:t xml:space="preserve">équation, l’équation de </w:t>
      </w:r>
      <w:proofErr w:type="spellStart"/>
      <w:r w:rsidRPr="00862520">
        <w:rPr>
          <w:rFonts w:asciiTheme="majorBidi" w:hAnsiTheme="majorBidi" w:cstheme="majorBidi"/>
          <w:color w:val="000000"/>
          <w:sz w:val="24"/>
          <w:szCs w:val="24"/>
        </w:rPr>
        <w:t>Michaelis</w:t>
      </w:r>
      <w:proofErr w:type="spellEnd"/>
      <w:r w:rsidRPr="00862520">
        <w:rPr>
          <w:rFonts w:asciiTheme="majorBidi" w:hAnsiTheme="majorBidi" w:cstheme="majorBidi"/>
          <w:color w:val="000000"/>
          <w:sz w:val="24"/>
          <w:szCs w:val="24"/>
        </w:rPr>
        <w:t xml:space="preserve"> &amp; </w:t>
      </w:r>
      <w:proofErr w:type="spellStart"/>
      <w:r w:rsidRPr="00862520">
        <w:rPr>
          <w:rFonts w:asciiTheme="majorBidi" w:hAnsiTheme="majorBidi" w:cstheme="majorBidi"/>
          <w:color w:val="000000"/>
          <w:sz w:val="24"/>
          <w:szCs w:val="24"/>
        </w:rPr>
        <w:t>Menten</w:t>
      </w:r>
      <w:proofErr w:type="spellEnd"/>
      <w:r w:rsidRPr="00862520">
        <w:rPr>
          <w:rFonts w:asciiTheme="majorBidi" w:hAnsiTheme="majorBidi" w:cstheme="majorBidi"/>
          <w:color w:val="000000"/>
          <w:sz w:val="24"/>
          <w:szCs w:val="24"/>
        </w:rPr>
        <w:t xml:space="preserve"> (équation 1), reposant sur l’hypothèse qu’un équilibre rapide entre les concentrations en enzyme, en substrat et en complexe </w:t>
      </w:r>
      <w:proofErr w:type="spellStart"/>
      <w:r w:rsidRPr="00862520">
        <w:rPr>
          <w:rFonts w:asciiTheme="majorBidi" w:hAnsiTheme="majorBidi" w:cstheme="majorBidi"/>
          <w:color w:val="000000"/>
          <w:sz w:val="24"/>
          <w:szCs w:val="24"/>
        </w:rPr>
        <w:t>enzymesubstrat</w:t>
      </w:r>
      <w:proofErr w:type="spellEnd"/>
      <w:r w:rsidRPr="00862520">
        <w:rPr>
          <w:rFonts w:asciiTheme="majorBidi" w:hAnsiTheme="majorBidi" w:cstheme="majorBidi"/>
          <w:color w:val="000000"/>
          <w:sz w:val="24"/>
          <w:szCs w:val="24"/>
        </w:rPr>
        <w:t xml:space="preserve"> s’établit au cours de la réaction catalysée. La concentration totale du substrat [S]</w:t>
      </w:r>
      <w:r w:rsidRPr="004E2BDB">
        <w:rPr>
          <w:rFonts w:asciiTheme="majorBidi" w:hAnsiTheme="majorBidi" w:cstheme="majorBidi"/>
          <w:color w:val="000000"/>
          <w:sz w:val="24"/>
          <w:szCs w:val="24"/>
          <w:vertAlign w:val="subscript"/>
        </w:rPr>
        <w:t>0</w:t>
      </w:r>
      <w:r w:rsidRPr="00862520">
        <w:rPr>
          <w:rFonts w:asciiTheme="majorBidi" w:hAnsiTheme="majorBidi" w:cstheme="majorBidi"/>
          <w:color w:val="000000"/>
          <w:sz w:val="24"/>
          <w:szCs w:val="24"/>
        </w:rPr>
        <w:t xml:space="preserve"> doit être très supérieure en comparaison à celle de l'enzyme [E]</w:t>
      </w:r>
      <w:r w:rsidRPr="004E2BDB">
        <w:rPr>
          <w:rFonts w:asciiTheme="majorBidi" w:hAnsiTheme="majorBidi" w:cstheme="majorBidi"/>
          <w:color w:val="000000"/>
          <w:sz w:val="24"/>
          <w:szCs w:val="24"/>
          <w:vertAlign w:val="subscript"/>
        </w:rPr>
        <w:t>0</w:t>
      </w:r>
      <w:r w:rsidRPr="00862520">
        <w:rPr>
          <w:rFonts w:asciiTheme="majorBidi" w:hAnsiTheme="majorBidi" w:cstheme="majorBidi"/>
          <w:color w:val="000000"/>
          <w:sz w:val="24"/>
          <w:szCs w:val="24"/>
        </w:rPr>
        <w:t xml:space="preserve"> et les mesures de cinétique seront toujours faites pour des concentrations de produit très faible.</w:t>
      </w:r>
    </w:p>
    <w:p w:rsidR="00633B24" w:rsidRPr="00862520" w:rsidRDefault="00633B24" w:rsidP="00853DB1">
      <w:pPr>
        <w:spacing w:before="120" w:after="120"/>
        <w:jc w:val="center"/>
        <w:rPr>
          <w:rFonts w:asciiTheme="majorBidi" w:hAnsiTheme="majorBidi" w:cstheme="majorBidi"/>
          <w:color w:val="000000"/>
          <w:sz w:val="24"/>
          <w:szCs w:val="24"/>
        </w:rPr>
      </w:pPr>
      <w:r w:rsidRPr="00862520">
        <w:rPr>
          <w:rFonts w:asciiTheme="majorBidi" w:hAnsiTheme="majorBidi" w:cstheme="majorBidi"/>
          <w:noProof/>
          <w:sz w:val="24"/>
          <w:szCs w:val="24"/>
          <w:lang w:eastAsia="fr-FR"/>
        </w:rPr>
        <w:drawing>
          <wp:inline distT="0" distB="0" distL="0" distR="0" wp14:anchorId="5B009966" wp14:editId="4109B858">
            <wp:extent cx="4486275" cy="2368101"/>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4486752" cy="2368353"/>
                    </a:xfrm>
                    <a:prstGeom prst="rect">
                      <a:avLst/>
                    </a:prstGeom>
                  </pic:spPr>
                </pic:pic>
              </a:graphicData>
            </a:graphic>
          </wp:inline>
        </w:drawing>
      </w:r>
      <w:bookmarkStart w:id="1" w:name="_GoBack"/>
      <w:bookmarkEnd w:id="1"/>
    </w:p>
    <w:p w:rsidR="00E41E53" w:rsidRPr="00862520" w:rsidRDefault="00E41E53" w:rsidP="00853DB1">
      <w:pPr>
        <w:spacing w:before="120" w:after="120"/>
        <w:rPr>
          <w:rFonts w:asciiTheme="majorBidi" w:hAnsiTheme="majorBidi" w:cstheme="majorBidi"/>
          <w:sz w:val="24"/>
          <w:szCs w:val="24"/>
        </w:rPr>
      </w:pPr>
      <w:r w:rsidRPr="00862520">
        <w:rPr>
          <w:rFonts w:asciiTheme="majorBidi" w:hAnsiTheme="majorBidi" w:cstheme="majorBidi"/>
          <w:noProof/>
          <w:sz w:val="24"/>
          <w:szCs w:val="24"/>
          <w:lang w:eastAsia="fr-FR"/>
        </w:rPr>
        <w:drawing>
          <wp:inline distT="0" distB="0" distL="0" distR="0" wp14:anchorId="2CF1DD17" wp14:editId="55BB7C05">
            <wp:extent cx="5972810" cy="2559685"/>
            <wp:effectExtent l="0" t="0" r="889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972810" cy="2559685"/>
                    </a:xfrm>
                    <a:prstGeom prst="rect">
                      <a:avLst/>
                    </a:prstGeom>
                  </pic:spPr>
                </pic:pic>
              </a:graphicData>
            </a:graphic>
          </wp:inline>
        </w:drawing>
      </w:r>
    </w:p>
    <w:p w:rsidR="00C965BA" w:rsidRPr="00862520" w:rsidRDefault="00C364B7" w:rsidP="00853DB1">
      <w:pPr>
        <w:rPr>
          <w:rFonts w:asciiTheme="majorBidi" w:hAnsiTheme="majorBidi" w:cstheme="majorBidi"/>
          <w:color w:val="000000"/>
          <w:sz w:val="24"/>
          <w:szCs w:val="24"/>
        </w:rPr>
      </w:pPr>
      <w:r>
        <w:rPr>
          <w:rFonts w:asciiTheme="majorBidi" w:hAnsiTheme="majorBidi" w:cstheme="majorBidi"/>
          <w:b/>
          <w:bCs/>
          <w:color w:val="000000"/>
          <w:sz w:val="24"/>
          <w:szCs w:val="24"/>
        </w:rPr>
        <w:t xml:space="preserve">14.2 </w:t>
      </w:r>
      <w:r w:rsidR="00E41E53" w:rsidRPr="00862520">
        <w:rPr>
          <w:rFonts w:asciiTheme="majorBidi" w:hAnsiTheme="majorBidi" w:cstheme="majorBidi"/>
          <w:b/>
          <w:bCs/>
          <w:color w:val="000000"/>
          <w:sz w:val="24"/>
          <w:szCs w:val="24"/>
        </w:rPr>
        <w:t>Les constantes cinétiques</w:t>
      </w:r>
      <w:r w:rsidR="00E41E53" w:rsidRPr="00862520">
        <w:rPr>
          <w:rFonts w:asciiTheme="majorBidi" w:hAnsiTheme="majorBidi" w:cstheme="majorBidi"/>
          <w:color w:val="000000"/>
          <w:sz w:val="24"/>
          <w:szCs w:val="24"/>
        </w:rPr>
        <w:br/>
      </w:r>
      <w:r w:rsidR="00E41E53" w:rsidRPr="00862520">
        <w:rPr>
          <w:rFonts w:asciiTheme="majorBidi" w:hAnsiTheme="majorBidi" w:cstheme="majorBidi"/>
          <w:color w:val="000000"/>
          <w:sz w:val="24"/>
          <w:szCs w:val="24"/>
        </w:rPr>
        <w:sym w:font="Wingdings" w:char="F0D8"/>
      </w:r>
      <w:r w:rsidR="00E41E53" w:rsidRPr="00862520">
        <w:rPr>
          <w:rFonts w:asciiTheme="majorBidi" w:hAnsiTheme="majorBidi" w:cstheme="majorBidi"/>
          <w:b/>
          <w:bCs/>
          <w:color w:val="000000"/>
          <w:sz w:val="24"/>
          <w:szCs w:val="24"/>
        </w:rPr>
        <w:t>La vitesse maximale</w:t>
      </w:r>
      <w:r w:rsidR="00E41E53" w:rsidRPr="00862520">
        <w:rPr>
          <w:rFonts w:asciiTheme="majorBidi" w:hAnsiTheme="majorBidi" w:cstheme="majorBidi"/>
          <w:color w:val="000000"/>
          <w:sz w:val="24"/>
          <w:szCs w:val="24"/>
        </w:rPr>
        <w:t xml:space="preserve"> </w:t>
      </w:r>
    </w:p>
    <w:p w:rsidR="00E41E53" w:rsidRPr="00862520" w:rsidRDefault="00E41E53" w:rsidP="00853DB1">
      <w:pPr>
        <w:spacing w:before="120" w:after="120"/>
        <w:ind w:firstLine="708"/>
        <w:jc w:val="both"/>
        <w:rPr>
          <w:rFonts w:asciiTheme="majorBidi" w:hAnsiTheme="majorBidi" w:cstheme="majorBidi"/>
          <w:color w:val="000000"/>
          <w:sz w:val="24"/>
          <w:szCs w:val="24"/>
        </w:rPr>
      </w:pPr>
      <w:r w:rsidRPr="00862520">
        <w:rPr>
          <w:rFonts w:asciiTheme="majorBidi" w:hAnsiTheme="majorBidi" w:cstheme="majorBidi"/>
          <w:color w:val="000000"/>
          <w:sz w:val="24"/>
          <w:szCs w:val="24"/>
        </w:rPr>
        <w:t xml:space="preserve">La vitesse maximale est l'asymptote de la branche hyperbolique représentant l'équation de </w:t>
      </w:r>
      <w:proofErr w:type="spellStart"/>
      <w:r w:rsidRPr="00862520">
        <w:rPr>
          <w:rFonts w:asciiTheme="majorBidi" w:hAnsiTheme="majorBidi" w:cstheme="majorBidi"/>
          <w:color w:val="000000"/>
          <w:sz w:val="24"/>
          <w:szCs w:val="24"/>
        </w:rPr>
        <w:t>Michaëlis-Menten</w:t>
      </w:r>
      <w:proofErr w:type="spellEnd"/>
      <w:r w:rsidRPr="00862520">
        <w:rPr>
          <w:rFonts w:asciiTheme="majorBidi" w:hAnsiTheme="majorBidi" w:cstheme="majorBidi"/>
          <w:color w:val="000000"/>
          <w:sz w:val="24"/>
          <w:szCs w:val="24"/>
        </w:rPr>
        <w:t xml:space="preserve"> dans le modèle de </w:t>
      </w:r>
      <w:proofErr w:type="spellStart"/>
      <w:r w:rsidRPr="00862520">
        <w:rPr>
          <w:rFonts w:asciiTheme="majorBidi" w:hAnsiTheme="majorBidi" w:cstheme="majorBidi"/>
          <w:color w:val="000000"/>
          <w:sz w:val="24"/>
          <w:szCs w:val="24"/>
        </w:rPr>
        <w:t>Michaëlis-Menten</w:t>
      </w:r>
      <w:proofErr w:type="spellEnd"/>
      <w:r w:rsidRPr="00862520">
        <w:rPr>
          <w:rFonts w:asciiTheme="majorBidi" w:hAnsiTheme="majorBidi" w:cstheme="majorBidi"/>
          <w:color w:val="000000"/>
          <w:sz w:val="24"/>
          <w:szCs w:val="24"/>
        </w:rPr>
        <w:t>. Cette branche hyperbolique est aussi appelée courbe de saturation de l’enzyme par le substrat (figure 8) :</w:t>
      </w:r>
    </w:p>
    <w:p w:rsidR="00C965BA" w:rsidRPr="00862520" w:rsidRDefault="00E41E53" w:rsidP="00853DB1">
      <w:pPr>
        <w:spacing w:before="120" w:after="120"/>
        <w:jc w:val="center"/>
        <w:rPr>
          <w:rFonts w:asciiTheme="majorBidi" w:hAnsiTheme="majorBidi" w:cstheme="majorBidi"/>
          <w:sz w:val="24"/>
          <w:szCs w:val="24"/>
        </w:rPr>
      </w:pPr>
      <w:r w:rsidRPr="00862520">
        <w:rPr>
          <w:rFonts w:asciiTheme="majorBidi" w:hAnsiTheme="majorBidi" w:cstheme="majorBidi"/>
          <w:noProof/>
          <w:sz w:val="24"/>
          <w:szCs w:val="24"/>
          <w:lang w:eastAsia="fr-FR"/>
        </w:rPr>
        <w:lastRenderedPageBreak/>
        <w:drawing>
          <wp:inline distT="0" distB="0" distL="0" distR="0" wp14:anchorId="14919C4B" wp14:editId="31259FDF">
            <wp:extent cx="3705474" cy="2012286"/>
            <wp:effectExtent l="0" t="0" r="0"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3713099" cy="2016427"/>
                    </a:xfrm>
                    <a:prstGeom prst="rect">
                      <a:avLst/>
                    </a:prstGeom>
                  </pic:spPr>
                </pic:pic>
              </a:graphicData>
            </a:graphic>
          </wp:inline>
        </w:drawing>
      </w:r>
    </w:p>
    <w:p w:rsidR="00E41E53" w:rsidRDefault="00AB37C5" w:rsidP="00853DB1">
      <w:pPr>
        <w:pStyle w:val="Paragraphedeliste"/>
        <w:shd w:val="clear" w:color="auto" w:fill="FFFFFF"/>
        <w:spacing w:before="120" w:after="120"/>
        <w:jc w:val="center"/>
        <w:outlineLvl w:val="1"/>
        <w:rPr>
          <w:rFonts w:asciiTheme="majorBidi" w:hAnsiTheme="majorBidi" w:cstheme="majorBidi"/>
          <w:color w:val="000000"/>
          <w:sz w:val="24"/>
          <w:szCs w:val="24"/>
        </w:rPr>
      </w:pPr>
      <w:r>
        <w:rPr>
          <w:rFonts w:asciiTheme="majorBidi" w:eastAsia="Times New Roman" w:hAnsiTheme="majorBidi" w:cstheme="majorBidi"/>
          <w:b/>
          <w:bCs/>
          <w:sz w:val="24"/>
          <w:szCs w:val="24"/>
          <w:lang w:eastAsia="fr-FR"/>
        </w:rPr>
        <w:t>Figure II.20</w:t>
      </w:r>
      <w:r w:rsidRPr="004930BA">
        <w:rPr>
          <w:rFonts w:asciiTheme="majorBidi" w:eastAsia="Times New Roman" w:hAnsiTheme="majorBidi" w:cstheme="majorBidi"/>
          <w:b/>
          <w:bCs/>
          <w:sz w:val="24"/>
          <w:szCs w:val="24"/>
          <w:lang w:eastAsia="fr-FR"/>
        </w:rPr>
        <w:t>:</w:t>
      </w:r>
      <w:r>
        <w:rPr>
          <w:rFonts w:asciiTheme="majorBidi" w:eastAsia="Times New Roman" w:hAnsiTheme="majorBidi" w:cstheme="majorBidi"/>
          <w:b/>
          <w:bCs/>
          <w:sz w:val="24"/>
          <w:szCs w:val="24"/>
          <w:lang w:eastAsia="fr-FR"/>
        </w:rPr>
        <w:t xml:space="preserve"> </w:t>
      </w:r>
      <w:r w:rsidR="00E41E53" w:rsidRPr="00AB37C5">
        <w:rPr>
          <w:rFonts w:asciiTheme="majorBidi" w:hAnsiTheme="majorBidi" w:cstheme="majorBidi"/>
          <w:color w:val="000000"/>
          <w:sz w:val="24"/>
          <w:szCs w:val="24"/>
        </w:rPr>
        <w:t>Relation hyperbolique entre la vitesse de la réaction enzymatique (V) et la</w:t>
      </w:r>
      <w:r w:rsidR="00E41E53" w:rsidRPr="00AB37C5">
        <w:rPr>
          <w:rFonts w:asciiTheme="majorBidi" w:hAnsiTheme="majorBidi" w:cstheme="majorBidi"/>
          <w:color w:val="000000"/>
          <w:sz w:val="24"/>
          <w:szCs w:val="24"/>
        </w:rPr>
        <w:br/>
        <w:t>concentration initiale du substrat ([S</w:t>
      </w:r>
      <w:proofErr w:type="gramStart"/>
      <w:r w:rsidR="00E41E53" w:rsidRPr="00AB37C5">
        <w:rPr>
          <w:rFonts w:asciiTheme="majorBidi" w:hAnsiTheme="majorBidi" w:cstheme="majorBidi"/>
          <w:color w:val="000000"/>
          <w:sz w:val="24"/>
          <w:szCs w:val="24"/>
        </w:rPr>
        <w:t>]</w:t>
      </w:r>
      <w:r w:rsidR="00E41E53" w:rsidRPr="00AB37C5">
        <w:rPr>
          <w:rFonts w:asciiTheme="majorBidi" w:hAnsiTheme="majorBidi" w:cstheme="majorBidi"/>
          <w:color w:val="000000"/>
          <w:sz w:val="24"/>
          <w:szCs w:val="24"/>
          <w:vertAlign w:val="subscript"/>
        </w:rPr>
        <w:t>0</w:t>
      </w:r>
      <w:proofErr w:type="gramEnd"/>
      <w:r w:rsidR="00E41E53" w:rsidRPr="00AB37C5">
        <w:rPr>
          <w:rFonts w:asciiTheme="majorBidi" w:hAnsiTheme="majorBidi" w:cstheme="majorBidi"/>
          <w:color w:val="000000"/>
          <w:sz w:val="24"/>
          <w:szCs w:val="24"/>
        </w:rPr>
        <w:t>) pour une concentration en enzyme ([E</w:t>
      </w:r>
      <w:r w:rsidR="00E41E53" w:rsidRPr="00AB37C5">
        <w:rPr>
          <w:rFonts w:asciiTheme="majorBidi" w:hAnsiTheme="majorBidi" w:cstheme="majorBidi"/>
          <w:color w:val="000000"/>
          <w:sz w:val="24"/>
          <w:szCs w:val="24"/>
          <w:vertAlign w:val="subscript"/>
        </w:rPr>
        <w:t>0</w:t>
      </w:r>
      <w:r w:rsidR="00E41E53" w:rsidRPr="00AB37C5">
        <w:rPr>
          <w:rFonts w:asciiTheme="majorBidi" w:hAnsiTheme="majorBidi" w:cstheme="majorBidi"/>
          <w:color w:val="000000"/>
          <w:sz w:val="24"/>
          <w:szCs w:val="24"/>
        </w:rPr>
        <w:t>]) donnée.</w:t>
      </w:r>
    </w:p>
    <w:p w:rsidR="00AB37C5" w:rsidRPr="00AB37C5" w:rsidRDefault="00AB37C5" w:rsidP="00853DB1">
      <w:pPr>
        <w:pStyle w:val="Paragraphedeliste"/>
        <w:shd w:val="clear" w:color="auto" w:fill="FFFFFF"/>
        <w:spacing w:before="120" w:after="120"/>
        <w:jc w:val="center"/>
        <w:outlineLvl w:val="1"/>
        <w:rPr>
          <w:rFonts w:asciiTheme="majorBidi" w:hAnsiTheme="majorBidi" w:cstheme="majorBidi"/>
          <w:sz w:val="24"/>
          <w:szCs w:val="24"/>
        </w:rPr>
      </w:pPr>
    </w:p>
    <w:p w:rsidR="00143C6B" w:rsidRPr="004E2BDB" w:rsidRDefault="00E41E53" w:rsidP="00853DB1">
      <w:pPr>
        <w:pStyle w:val="Paragraphedeliste"/>
        <w:numPr>
          <w:ilvl w:val="0"/>
          <w:numId w:val="45"/>
        </w:numPr>
        <w:spacing w:before="120" w:after="120"/>
        <w:rPr>
          <w:rFonts w:asciiTheme="majorBidi" w:hAnsiTheme="majorBidi" w:cstheme="majorBidi"/>
          <w:color w:val="000000"/>
          <w:sz w:val="24"/>
          <w:szCs w:val="24"/>
        </w:rPr>
      </w:pPr>
      <w:r w:rsidRPr="004E2BDB">
        <w:rPr>
          <w:rFonts w:asciiTheme="majorBidi" w:hAnsiTheme="majorBidi" w:cstheme="majorBidi"/>
          <w:b/>
          <w:bCs/>
          <w:color w:val="000000"/>
          <w:sz w:val="24"/>
          <w:szCs w:val="24"/>
        </w:rPr>
        <w:t>La constante catalytique</w:t>
      </w:r>
      <w:r w:rsidRPr="004E2BDB">
        <w:rPr>
          <w:rFonts w:asciiTheme="majorBidi" w:hAnsiTheme="majorBidi" w:cstheme="majorBidi"/>
          <w:color w:val="000000"/>
          <w:sz w:val="24"/>
          <w:szCs w:val="24"/>
        </w:rPr>
        <w:t xml:space="preserve"> </w:t>
      </w:r>
    </w:p>
    <w:p w:rsidR="00E41E53" w:rsidRPr="00862520" w:rsidRDefault="00E41E53" w:rsidP="00853DB1">
      <w:pPr>
        <w:spacing w:before="120" w:after="120"/>
        <w:ind w:firstLine="708"/>
        <w:jc w:val="both"/>
        <w:rPr>
          <w:rFonts w:asciiTheme="majorBidi" w:hAnsiTheme="majorBidi" w:cstheme="majorBidi"/>
          <w:color w:val="000000"/>
          <w:sz w:val="24"/>
          <w:szCs w:val="24"/>
        </w:rPr>
      </w:pPr>
      <w:r w:rsidRPr="00862520">
        <w:rPr>
          <w:rFonts w:asciiTheme="majorBidi" w:hAnsiTheme="majorBidi" w:cstheme="majorBidi"/>
          <w:color w:val="000000"/>
          <w:sz w:val="24"/>
          <w:szCs w:val="24"/>
        </w:rPr>
        <w:t xml:space="preserve">La constante catalytique d’une enzyme, appelée </w:t>
      </w:r>
      <w:proofErr w:type="spellStart"/>
      <w:r w:rsidRPr="00862520">
        <w:rPr>
          <w:rFonts w:asciiTheme="majorBidi" w:hAnsiTheme="majorBidi" w:cstheme="majorBidi"/>
          <w:color w:val="000000"/>
          <w:sz w:val="24"/>
          <w:szCs w:val="24"/>
        </w:rPr>
        <w:t>kcat</w:t>
      </w:r>
      <w:proofErr w:type="spellEnd"/>
      <w:r w:rsidRPr="00862520">
        <w:rPr>
          <w:rFonts w:asciiTheme="majorBidi" w:hAnsiTheme="majorBidi" w:cstheme="majorBidi"/>
          <w:color w:val="000000"/>
          <w:sz w:val="24"/>
          <w:szCs w:val="24"/>
        </w:rPr>
        <w:t>, est une mesure de l’activité catalytique maximale de cette enzyme. Elle représente le nombre de molécules de substrat par unité de temps.</w:t>
      </w:r>
    </w:p>
    <w:p w:rsidR="00E41E53" w:rsidRPr="004E2BDB" w:rsidRDefault="00E41E53" w:rsidP="00853DB1">
      <w:pPr>
        <w:pStyle w:val="Paragraphedeliste"/>
        <w:numPr>
          <w:ilvl w:val="0"/>
          <w:numId w:val="44"/>
        </w:numPr>
        <w:spacing w:before="120" w:after="120"/>
        <w:rPr>
          <w:rFonts w:asciiTheme="majorBidi" w:hAnsiTheme="majorBidi" w:cstheme="majorBidi"/>
          <w:color w:val="000000"/>
          <w:sz w:val="24"/>
          <w:szCs w:val="24"/>
        </w:rPr>
      </w:pPr>
      <w:r w:rsidRPr="004E2BDB">
        <w:rPr>
          <w:rFonts w:asciiTheme="majorBidi" w:hAnsiTheme="majorBidi" w:cstheme="majorBidi"/>
          <w:b/>
          <w:bCs/>
          <w:color w:val="000000"/>
          <w:sz w:val="24"/>
          <w:szCs w:val="24"/>
        </w:rPr>
        <w:t xml:space="preserve">Constante de </w:t>
      </w:r>
      <w:proofErr w:type="spellStart"/>
      <w:r w:rsidRPr="004E2BDB">
        <w:rPr>
          <w:rFonts w:asciiTheme="majorBidi" w:hAnsiTheme="majorBidi" w:cstheme="majorBidi"/>
          <w:b/>
          <w:bCs/>
          <w:color w:val="000000"/>
          <w:sz w:val="24"/>
          <w:szCs w:val="24"/>
        </w:rPr>
        <w:t>Michaelis</w:t>
      </w:r>
      <w:proofErr w:type="spellEnd"/>
      <w:r w:rsidRPr="004E2BDB">
        <w:rPr>
          <w:rFonts w:asciiTheme="majorBidi" w:hAnsiTheme="majorBidi" w:cstheme="majorBidi"/>
          <w:color w:val="000000"/>
          <w:sz w:val="24"/>
          <w:szCs w:val="24"/>
        </w:rPr>
        <w:t xml:space="preserve"> </w:t>
      </w:r>
    </w:p>
    <w:p w:rsidR="00E41E53" w:rsidRPr="00862520" w:rsidRDefault="00E41E53" w:rsidP="00853DB1">
      <w:pPr>
        <w:spacing w:before="120" w:after="120"/>
        <w:ind w:firstLine="708"/>
        <w:jc w:val="both"/>
        <w:rPr>
          <w:rFonts w:asciiTheme="majorBidi" w:hAnsiTheme="majorBidi" w:cstheme="majorBidi"/>
          <w:color w:val="000000"/>
          <w:sz w:val="24"/>
          <w:szCs w:val="24"/>
        </w:rPr>
      </w:pPr>
      <w:r w:rsidRPr="00862520">
        <w:rPr>
          <w:rFonts w:asciiTheme="majorBidi" w:hAnsiTheme="majorBidi" w:cstheme="majorBidi"/>
          <w:color w:val="000000"/>
          <w:sz w:val="24"/>
          <w:szCs w:val="24"/>
        </w:rPr>
        <w:t xml:space="preserve">La constante de </w:t>
      </w:r>
      <w:proofErr w:type="spellStart"/>
      <w:r w:rsidRPr="00862520">
        <w:rPr>
          <w:rFonts w:asciiTheme="majorBidi" w:hAnsiTheme="majorBidi" w:cstheme="majorBidi"/>
          <w:color w:val="000000"/>
          <w:sz w:val="24"/>
          <w:szCs w:val="24"/>
        </w:rPr>
        <w:t>Michaelis</w:t>
      </w:r>
      <w:proofErr w:type="spellEnd"/>
      <w:r w:rsidRPr="00862520">
        <w:rPr>
          <w:rFonts w:asciiTheme="majorBidi" w:hAnsiTheme="majorBidi" w:cstheme="majorBidi"/>
          <w:color w:val="000000"/>
          <w:sz w:val="24"/>
          <w:szCs w:val="24"/>
        </w:rPr>
        <w:t>, appelée KM, est inversement proportionnelle à l’affinité de</w:t>
      </w:r>
      <w:r w:rsidRPr="00862520">
        <w:rPr>
          <w:rFonts w:asciiTheme="majorBidi" w:hAnsiTheme="majorBidi" w:cstheme="majorBidi"/>
          <w:color w:val="000000"/>
          <w:sz w:val="24"/>
          <w:szCs w:val="24"/>
        </w:rPr>
        <w:br/>
        <w:t xml:space="preserve">l’enzyme pour son substrat. L’affinité de l’enzyme pour son substrat diminue avec la constante de </w:t>
      </w:r>
      <w:proofErr w:type="spellStart"/>
      <w:r w:rsidRPr="00862520">
        <w:rPr>
          <w:rFonts w:asciiTheme="majorBidi" w:hAnsiTheme="majorBidi" w:cstheme="majorBidi"/>
          <w:color w:val="000000"/>
          <w:sz w:val="24"/>
          <w:szCs w:val="24"/>
        </w:rPr>
        <w:t>Michaelis</w:t>
      </w:r>
      <w:proofErr w:type="spellEnd"/>
      <w:r w:rsidRPr="00862520">
        <w:rPr>
          <w:rFonts w:asciiTheme="majorBidi" w:hAnsiTheme="majorBidi" w:cstheme="majorBidi"/>
          <w:color w:val="000000"/>
          <w:sz w:val="24"/>
          <w:szCs w:val="24"/>
        </w:rPr>
        <w:t>. Elle peut être définie également comme la concentration en substrat pour laquelle la vitesse initiale de la réaction est égale à la moitié de la vitesse initiale maximale. Son unité est donc exprimée en mol.L</w:t>
      </w:r>
      <w:r w:rsidRPr="004E2BDB">
        <w:rPr>
          <w:rFonts w:asciiTheme="majorBidi" w:hAnsiTheme="majorBidi" w:cstheme="majorBidi"/>
          <w:color w:val="000000"/>
          <w:sz w:val="24"/>
          <w:szCs w:val="24"/>
          <w:vertAlign w:val="superscript"/>
        </w:rPr>
        <w:t>-1</w:t>
      </w:r>
      <w:r w:rsidRPr="00862520">
        <w:rPr>
          <w:rFonts w:asciiTheme="majorBidi" w:hAnsiTheme="majorBidi" w:cstheme="majorBidi"/>
          <w:color w:val="000000"/>
          <w:sz w:val="24"/>
          <w:szCs w:val="24"/>
        </w:rPr>
        <w:t>.</w:t>
      </w:r>
    </w:p>
    <w:p w:rsidR="00E41E53" w:rsidRPr="004E2BDB" w:rsidRDefault="00E41E53" w:rsidP="00853DB1">
      <w:pPr>
        <w:pStyle w:val="Paragraphedeliste"/>
        <w:numPr>
          <w:ilvl w:val="0"/>
          <w:numId w:val="44"/>
        </w:numPr>
        <w:spacing w:before="120" w:after="120"/>
        <w:rPr>
          <w:rFonts w:asciiTheme="majorBidi" w:hAnsiTheme="majorBidi" w:cstheme="majorBidi"/>
          <w:b/>
          <w:bCs/>
          <w:color w:val="000000"/>
          <w:sz w:val="24"/>
          <w:szCs w:val="24"/>
        </w:rPr>
      </w:pPr>
      <w:r w:rsidRPr="004E2BDB">
        <w:rPr>
          <w:rFonts w:asciiTheme="majorBidi" w:hAnsiTheme="majorBidi" w:cstheme="majorBidi"/>
          <w:b/>
          <w:bCs/>
          <w:color w:val="000000"/>
          <w:sz w:val="24"/>
          <w:szCs w:val="24"/>
        </w:rPr>
        <w:t>Constante de spécificité</w:t>
      </w:r>
    </w:p>
    <w:p w:rsidR="00E41E53" w:rsidRPr="00862520" w:rsidRDefault="00E41E53" w:rsidP="00853DB1">
      <w:pPr>
        <w:spacing w:before="120" w:after="120"/>
        <w:jc w:val="both"/>
        <w:rPr>
          <w:rFonts w:asciiTheme="majorBidi" w:hAnsiTheme="majorBidi" w:cstheme="majorBidi"/>
          <w:color w:val="000000"/>
          <w:sz w:val="24"/>
          <w:szCs w:val="24"/>
        </w:rPr>
      </w:pPr>
      <w:r w:rsidRPr="00862520">
        <w:rPr>
          <w:rFonts w:asciiTheme="majorBidi" w:hAnsiTheme="majorBidi" w:cstheme="majorBidi"/>
          <w:color w:val="000000"/>
          <w:sz w:val="24"/>
          <w:szCs w:val="24"/>
        </w:rPr>
        <w:t xml:space="preserve"> </w:t>
      </w:r>
      <w:r w:rsidR="00862520">
        <w:rPr>
          <w:rFonts w:asciiTheme="majorBidi" w:hAnsiTheme="majorBidi" w:cstheme="majorBidi"/>
          <w:color w:val="000000"/>
          <w:sz w:val="24"/>
          <w:szCs w:val="24"/>
        </w:rPr>
        <w:tab/>
      </w:r>
      <w:r w:rsidRPr="00862520">
        <w:rPr>
          <w:rFonts w:asciiTheme="majorBidi" w:hAnsiTheme="majorBidi" w:cstheme="majorBidi"/>
          <w:color w:val="000000"/>
          <w:sz w:val="24"/>
          <w:szCs w:val="24"/>
        </w:rPr>
        <w:t xml:space="preserve">La constante catalytique et la constante de </w:t>
      </w:r>
      <w:proofErr w:type="spellStart"/>
      <w:r w:rsidRPr="00862520">
        <w:rPr>
          <w:rFonts w:asciiTheme="majorBidi" w:hAnsiTheme="majorBidi" w:cstheme="majorBidi"/>
          <w:color w:val="000000"/>
          <w:sz w:val="24"/>
          <w:szCs w:val="24"/>
        </w:rPr>
        <w:t>Michaelis</w:t>
      </w:r>
      <w:proofErr w:type="spellEnd"/>
      <w:r w:rsidRPr="00862520">
        <w:rPr>
          <w:rFonts w:asciiTheme="majorBidi" w:hAnsiTheme="majorBidi" w:cstheme="majorBidi"/>
          <w:color w:val="000000"/>
          <w:sz w:val="24"/>
          <w:szCs w:val="24"/>
        </w:rPr>
        <w:t xml:space="preserve">, prises séparément, ne sont pas suffisantes pour caractériser une enzyme. En effet, une enzyme peut avoir une grande affinité vis-à-vis de son substrat (faible valeur de KM) mais une efficacité catalytique faible (faible valeur de </w:t>
      </w:r>
      <w:proofErr w:type="spellStart"/>
      <w:r w:rsidRPr="00862520">
        <w:rPr>
          <w:rFonts w:asciiTheme="majorBidi" w:hAnsiTheme="majorBidi" w:cstheme="majorBidi"/>
          <w:color w:val="000000"/>
          <w:sz w:val="24"/>
          <w:szCs w:val="24"/>
        </w:rPr>
        <w:t>k</w:t>
      </w:r>
      <w:r w:rsidRPr="004E2BDB">
        <w:rPr>
          <w:rFonts w:asciiTheme="majorBidi" w:hAnsiTheme="majorBidi" w:cstheme="majorBidi"/>
          <w:color w:val="000000"/>
          <w:sz w:val="24"/>
          <w:szCs w:val="24"/>
          <w:vertAlign w:val="subscript"/>
        </w:rPr>
        <w:t>cat</w:t>
      </w:r>
      <w:proofErr w:type="spellEnd"/>
      <w:r w:rsidRPr="00862520">
        <w:rPr>
          <w:rFonts w:asciiTheme="majorBidi" w:hAnsiTheme="majorBidi" w:cstheme="majorBidi"/>
          <w:color w:val="000000"/>
          <w:sz w:val="24"/>
          <w:szCs w:val="24"/>
        </w:rPr>
        <w:t xml:space="preserve">) et inversement. Le rapport entre ces deux </w:t>
      </w:r>
      <w:proofErr w:type="spellStart"/>
      <w:r w:rsidRPr="00862520">
        <w:rPr>
          <w:rFonts w:asciiTheme="majorBidi" w:hAnsiTheme="majorBidi" w:cstheme="majorBidi"/>
          <w:color w:val="000000"/>
          <w:sz w:val="24"/>
          <w:szCs w:val="24"/>
        </w:rPr>
        <w:t>constantes</w:t>
      </w:r>
      <w:proofErr w:type="gramStart"/>
      <w:r w:rsidRPr="00862520">
        <w:rPr>
          <w:rFonts w:asciiTheme="majorBidi" w:hAnsiTheme="majorBidi" w:cstheme="majorBidi"/>
          <w:color w:val="000000"/>
          <w:sz w:val="24"/>
          <w:szCs w:val="24"/>
        </w:rPr>
        <w:t>,kcat</w:t>
      </w:r>
      <w:proofErr w:type="spellEnd"/>
      <w:proofErr w:type="gramEnd"/>
      <w:r w:rsidRPr="00862520">
        <w:rPr>
          <w:rFonts w:asciiTheme="majorBidi" w:hAnsiTheme="majorBidi" w:cstheme="majorBidi"/>
          <w:color w:val="000000"/>
          <w:sz w:val="24"/>
          <w:szCs w:val="24"/>
        </w:rPr>
        <w:t>/k, représente mieux la spécificité globale d’une enzyme par rapport à son substrat. Ce rapport est appelé efficacité catalytique.</w:t>
      </w:r>
    </w:p>
    <w:p w:rsidR="00E41E53" w:rsidRPr="00862520" w:rsidRDefault="00E41E53" w:rsidP="00853DB1">
      <w:pPr>
        <w:spacing w:before="120" w:after="120"/>
        <w:rPr>
          <w:rFonts w:asciiTheme="majorBidi" w:hAnsiTheme="majorBidi" w:cstheme="majorBidi"/>
          <w:sz w:val="24"/>
          <w:szCs w:val="24"/>
        </w:rPr>
      </w:pPr>
    </w:p>
    <w:sectPr w:rsidR="00E41E53" w:rsidRPr="00862520" w:rsidSect="00BA178B">
      <w:footerReference w:type="default" r:id="rId80"/>
      <w:pgSz w:w="11906" w:h="16838"/>
      <w:pgMar w:top="709" w:right="1274" w:bottom="993" w:left="1276" w:header="708" w:footer="708" w:gutter="0"/>
      <w:pgNumType w:start="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3A4" w:rsidRDefault="007253A4" w:rsidP="002E528D">
      <w:pPr>
        <w:spacing w:after="0" w:line="240" w:lineRule="auto"/>
      </w:pPr>
      <w:r>
        <w:separator/>
      </w:r>
    </w:p>
  </w:endnote>
  <w:endnote w:type="continuationSeparator" w:id="0">
    <w:p w:rsidR="007253A4" w:rsidRDefault="007253A4" w:rsidP="002E5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680749"/>
      <w:docPartObj>
        <w:docPartGallery w:val="Page Numbers (Bottom of Page)"/>
        <w:docPartUnique/>
      </w:docPartObj>
    </w:sdtPr>
    <w:sdtEndPr/>
    <w:sdtContent>
      <w:p w:rsidR="00665BE9" w:rsidRDefault="00665BE9">
        <w:pPr>
          <w:pStyle w:val="Pieddepage"/>
          <w:jc w:val="right"/>
        </w:pPr>
        <w:r>
          <w:fldChar w:fldCharType="begin"/>
        </w:r>
        <w:r>
          <w:instrText>PAGE   \* MERGEFORMAT</w:instrText>
        </w:r>
        <w:r>
          <w:fldChar w:fldCharType="separate"/>
        </w:r>
        <w:r w:rsidR="00853DB1">
          <w:rPr>
            <w:noProof/>
          </w:rPr>
          <w:t>68</w:t>
        </w:r>
        <w:r>
          <w:fldChar w:fldCharType="end"/>
        </w:r>
      </w:p>
    </w:sdtContent>
  </w:sdt>
  <w:p w:rsidR="00665BE9" w:rsidRDefault="00665BE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3A4" w:rsidRDefault="007253A4" w:rsidP="002E528D">
      <w:pPr>
        <w:spacing w:after="0" w:line="240" w:lineRule="auto"/>
      </w:pPr>
      <w:r>
        <w:separator/>
      </w:r>
    </w:p>
  </w:footnote>
  <w:footnote w:type="continuationSeparator" w:id="0">
    <w:p w:rsidR="007253A4" w:rsidRDefault="007253A4" w:rsidP="002E5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1121"/>
    <w:multiLevelType w:val="hybridMultilevel"/>
    <w:tmpl w:val="9C5C14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136A05"/>
    <w:multiLevelType w:val="hybridMultilevel"/>
    <w:tmpl w:val="93A210B2"/>
    <w:lvl w:ilvl="0" w:tplc="040C0001">
      <w:start w:val="1"/>
      <w:numFmt w:val="bullet"/>
      <w:lvlText w:val=""/>
      <w:lvlJc w:val="left"/>
      <w:pPr>
        <w:ind w:left="720" w:hanging="360"/>
      </w:pPr>
      <w:rPr>
        <w:rFonts w:ascii="Symbol" w:hAnsi="Symbol"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39234C"/>
    <w:multiLevelType w:val="hybridMultilevel"/>
    <w:tmpl w:val="85208DBA"/>
    <w:lvl w:ilvl="0" w:tplc="A6686FE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B00889"/>
    <w:multiLevelType w:val="hybridMultilevel"/>
    <w:tmpl w:val="3EF25B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E87153"/>
    <w:multiLevelType w:val="hybridMultilevel"/>
    <w:tmpl w:val="9F5297C2"/>
    <w:lvl w:ilvl="0" w:tplc="A6686FE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FC7125"/>
    <w:multiLevelType w:val="multilevel"/>
    <w:tmpl w:val="EE0E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709EC"/>
    <w:multiLevelType w:val="multilevel"/>
    <w:tmpl w:val="ACE8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C627E1"/>
    <w:multiLevelType w:val="multilevel"/>
    <w:tmpl w:val="380C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6176A4"/>
    <w:multiLevelType w:val="hybridMultilevel"/>
    <w:tmpl w:val="7C3471DE"/>
    <w:lvl w:ilvl="0" w:tplc="A6686FE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C7B54C0"/>
    <w:multiLevelType w:val="multilevel"/>
    <w:tmpl w:val="250A58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AA4446"/>
    <w:multiLevelType w:val="multilevel"/>
    <w:tmpl w:val="D8E21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682471"/>
    <w:multiLevelType w:val="hybridMultilevel"/>
    <w:tmpl w:val="9BAE0944"/>
    <w:lvl w:ilvl="0" w:tplc="A6686FEC">
      <w:start w:val="1"/>
      <w:numFmt w:val="bullet"/>
      <w:lvlText w:val="-"/>
      <w:lvlJc w:val="left"/>
      <w:pPr>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nsid w:val="1E6E25E3"/>
    <w:multiLevelType w:val="multilevel"/>
    <w:tmpl w:val="3A2C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DF2DAA"/>
    <w:multiLevelType w:val="multilevel"/>
    <w:tmpl w:val="1218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6C3CF4"/>
    <w:multiLevelType w:val="multilevel"/>
    <w:tmpl w:val="47DC283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35763491"/>
    <w:multiLevelType w:val="multilevel"/>
    <w:tmpl w:val="97F4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8E239D"/>
    <w:multiLevelType w:val="multilevel"/>
    <w:tmpl w:val="F936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107474"/>
    <w:multiLevelType w:val="multilevel"/>
    <w:tmpl w:val="4BAC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400D53"/>
    <w:multiLevelType w:val="multilevel"/>
    <w:tmpl w:val="4BAC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537537"/>
    <w:multiLevelType w:val="multilevel"/>
    <w:tmpl w:val="4BAC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2966EC"/>
    <w:multiLevelType w:val="hybridMultilevel"/>
    <w:tmpl w:val="9148E0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41062B7"/>
    <w:multiLevelType w:val="multilevel"/>
    <w:tmpl w:val="A912A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73051AE"/>
    <w:multiLevelType w:val="hybridMultilevel"/>
    <w:tmpl w:val="9CB417DE"/>
    <w:lvl w:ilvl="0" w:tplc="A6686FE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98A73D9"/>
    <w:multiLevelType w:val="multilevel"/>
    <w:tmpl w:val="4576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D82F24"/>
    <w:multiLevelType w:val="multilevel"/>
    <w:tmpl w:val="4BAC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2A523C"/>
    <w:multiLevelType w:val="hybridMultilevel"/>
    <w:tmpl w:val="39EEC1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C37143D"/>
    <w:multiLevelType w:val="multilevel"/>
    <w:tmpl w:val="589271F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nsid w:val="4D52184E"/>
    <w:multiLevelType w:val="hybridMultilevel"/>
    <w:tmpl w:val="17766784"/>
    <w:lvl w:ilvl="0" w:tplc="A6686FE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3CF6766"/>
    <w:multiLevelType w:val="multilevel"/>
    <w:tmpl w:val="EEEE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B27FEB"/>
    <w:multiLevelType w:val="multilevel"/>
    <w:tmpl w:val="4BAC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E06FFF"/>
    <w:multiLevelType w:val="multilevel"/>
    <w:tmpl w:val="B6F8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8515868"/>
    <w:multiLevelType w:val="multilevel"/>
    <w:tmpl w:val="4BAC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CE0260"/>
    <w:multiLevelType w:val="multilevel"/>
    <w:tmpl w:val="B942B760"/>
    <w:lvl w:ilvl="0">
      <w:start w:val="1"/>
      <w:numFmt w:val="decimal"/>
      <w:lvlText w:val="%1"/>
      <w:lvlJc w:val="left"/>
      <w:pPr>
        <w:ind w:left="360" w:hanging="360"/>
      </w:pPr>
      <w:rPr>
        <w:rFonts w:eastAsiaTheme="minorHAnsi" w:hint="default"/>
        <w:b/>
        <w:color w:val="auto"/>
      </w:rPr>
    </w:lvl>
    <w:lvl w:ilvl="1">
      <w:start w:val="1"/>
      <w:numFmt w:val="decimal"/>
      <w:lvlText w:val="%1-%2"/>
      <w:lvlJc w:val="left"/>
      <w:pPr>
        <w:ind w:left="360" w:hanging="360"/>
      </w:pPr>
      <w:rPr>
        <w:rFonts w:eastAsiaTheme="minorHAnsi" w:hint="default"/>
        <w:b/>
        <w:color w:val="auto"/>
      </w:rPr>
    </w:lvl>
    <w:lvl w:ilvl="2">
      <w:start w:val="1"/>
      <w:numFmt w:val="decimal"/>
      <w:lvlText w:val="%1-%2.%3"/>
      <w:lvlJc w:val="left"/>
      <w:pPr>
        <w:ind w:left="720" w:hanging="720"/>
      </w:pPr>
      <w:rPr>
        <w:rFonts w:eastAsiaTheme="minorHAnsi" w:hint="default"/>
        <w:b/>
        <w:color w:val="auto"/>
      </w:rPr>
    </w:lvl>
    <w:lvl w:ilvl="3">
      <w:start w:val="1"/>
      <w:numFmt w:val="decimal"/>
      <w:lvlText w:val="%1-%2.%3.%4"/>
      <w:lvlJc w:val="left"/>
      <w:pPr>
        <w:ind w:left="720" w:hanging="720"/>
      </w:pPr>
      <w:rPr>
        <w:rFonts w:eastAsiaTheme="minorHAnsi" w:hint="default"/>
        <w:b/>
        <w:color w:val="auto"/>
      </w:rPr>
    </w:lvl>
    <w:lvl w:ilvl="4">
      <w:start w:val="1"/>
      <w:numFmt w:val="decimal"/>
      <w:lvlText w:val="%1-%2.%3.%4.%5"/>
      <w:lvlJc w:val="left"/>
      <w:pPr>
        <w:ind w:left="1080" w:hanging="1080"/>
      </w:pPr>
      <w:rPr>
        <w:rFonts w:eastAsiaTheme="minorHAnsi" w:hint="default"/>
        <w:b/>
        <w:color w:val="auto"/>
      </w:rPr>
    </w:lvl>
    <w:lvl w:ilvl="5">
      <w:start w:val="1"/>
      <w:numFmt w:val="decimal"/>
      <w:lvlText w:val="%1-%2.%3.%4.%5.%6"/>
      <w:lvlJc w:val="left"/>
      <w:pPr>
        <w:ind w:left="1080" w:hanging="1080"/>
      </w:pPr>
      <w:rPr>
        <w:rFonts w:eastAsiaTheme="minorHAnsi" w:hint="default"/>
        <w:b/>
        <w:color w:val="auto"/>
      </w:rPr>
    </w:lvl>
    <w:lvl w:ilvl="6">
      <w:start w:val="1"/>
      <w:numFmt w:val="decimal"/>
      <w:lvlText w:val="%1-%2.%3.%4.%5.%6.%7"/>
      <w:lvlJc w:val="left"/>
      <w:pPr>
        <w:ind w:left="1440" w:hanging="1440"/>
      </w:pPr>
      <w:rPr>
        <w:rFonts w:eastAsiaTheme="minorHAnsi" w:hint="default"/>
        <w:b/>
        <w:color w:val="auto"/>
      </w:rPr>
    </w:lvl>
    <w:lvl w:ilvl="7">
      <w:start w:val="1"/>
      <w:numFmt w:val="decimal"/>
      <w:lvlText w:val="%1-%2.%3.%4.%5.%6.%7.%8"/>
      <w:lvlJc w:val="left"/>
      <w:pPr>
        <w:ind w:left="1440" w:hanging="1440"/>
      </w:pPr>
      <w:rPr>
        <w:rFonts w:eastAsiaTheme="minorHAnsi" w:hint="default"/>
        <w:b/>
        <w:color w:val="auto"/>
      </w:rPr>
    </w:lvl>
    <w:lvl w:ilvl="8">
      <w:start w:val="1"/>
      <w:numFmt w:val="decimal"/>
      <w:lvlText w:val="%1-%2.%3.%4.%5.%6.%7.%8.%9"/>
      <w:lvlJc w:val="left"/>
      <w:pPr>
        <w:ind w:left="1800" w:hanging="1800"/>
      </w:pPr>
      <w:rPr>
        <w:rFonts w:eastAsiaTheme="minorHAnsi" w:hint="default"/>
        <w:b/>
        <w:color w:val="auto"/>
      </w:rPr>
    </w:lvl>
  </w:abstractNum>
  <w:abstractNum w:abstractNumId="33">
    <w:nsid w:val="605B5C7C"/>
    <w:multiLevelType w:val="multilevel"/>
    <w:tmpl w:val="4BAC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6F4987"/>
    <w:multiLevelType w:val="hybridMultilevel"/>
    <w:tmpl w:val="1032CAEA"/>
    <w:lvl w:ilvl="0" w:tplc="A6686FE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0D921BD"/>
    <w:multiLevelType w:val="hybridMultilevel"/>
    <w:tmpl w:val="0DA8323A"/>
    <w:lvl w:ilvl="0" w:tplc="A6686FE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24F2A78"/>
    <w:multiLevelType w:val="multilevel"/>
    <w:tmpl w:val="13400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9A6949"/>
    <w:multiLevelType w:val="multilevel"/>
    <w:tmpl w:val="BDD08E1A"/>
    <w:lvl w:ilvl="0">
      <w:start w:val="1"/>
      <w:numFmt w:val="decimal"/>
      <w:lvlText w:val="%1"/>
      <w:lvlJc w:val="left"/>
      <w:pPr>
        <w:ind w:left="360" w:hanging="360"/>
      </w:pPr>
      <w:rPr>
        <w:rFonts w:hint="default"/>
      </w:rPr>
    </w:lvl>
    <w:lvl w:ilvl="1">
      <w:start w:val="4"/>
      <w:numFmt w:val="decimal"/>
      <w:lvlText w:val="%1.%2"/>
      <w:lvlJc w:val="left"/>
      <w:pPr>
        <w:ind w:left="300" w:hanging="360"/>
      </w:pPr>
      <w:rPr>
        <w:rFonts w:hint="default"/>
      </w:rPr>
    </w:lvl>
    <w:lvl w:ilvl="2">
      <w:start w:val="1"/>
      <w:numFmt w:val="decimal"/>
      <w:lvlText w:val="%1.%2.%3"/>
      <w:lvlJc w:val="left"/>
      <w:pPr>
        <w:ind w:left="600" w:hanging="720"/>
      </w:pPr>
      <w:rPr>
        <w:rFonts w:hint="default"/>
      </w:rPr>
    </w:lvl>
    <w:lvl w:ilvl="3">
      <w:start w:val="1"/>
      <w:numFmt w:val="decimal"/>
      <w:lvlText w:val="%1.%2.%3.%4"/>
      <w:lvlJc w:val="left"/>
      <w:pPr>
        <w:ind w:left="540" w:hanging="720"/>
      </w:pPr>
      <w:rPr>
        <w:rFonts w:hint="default"/>
      </w:rPr>
    </w:lvl>
    <w:lvl w:ilvl="4">
      <w:start w:val="1"/>
      <w:numFmt w:val="decimal"/>
      <w:lvlText w:val="%1.%2.%3.%4.%5"/>
      <w:lvlJc w:val="left"/>
      <w:pPr>
        <w:ind w:left="840" w:hanging="1080"/>
      </w:pPr>
      <w:rPr>
        <w:rFonts w:hint="default"/>
      </w:rPr>
    </w:lvl>
    <w:lvl w:ilvl="5">
      <w:start w:val="1"/>
      <w:numFmt w:val="decimal"/>
      <w:lvlText w:val="%1.%2.%3.%4.%5.%6"/>
      <w:lvlJc w:val="left"/>
      <w:pPr>
        <w:ind w:left="780" w:hanging="108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020" w:hanging="1440"/>
      </w:pPr>
      <w:rPr>
        <w:rFonts w:hint="default"/>
      </w:rPr>
    </w:lvl>
    <w:lvl w:ilvl="8">
      <w:start w:val="1"/>
      <w:numFmt w:val="decimal"/>
      <w:lvlText w:val="%1.%2.%3.%4.%5.%6.%7.%8.%9"/>
      <w:lvlJc w:val="left"/>
      <w:pPr>
        <w:ind w:left="1320" w:hanging="1800"/>
      </w:pPr>
      <w:rPr>
        <w:rFonts w:hint="default"/>
      </w:rPr>
    </w:lvl>
  </w:abstractNum>
  <w:abstractNum w:abstractNumId="38">
    <w:nsid w:val="721A0F5E"/>
    <w:multiLevelType w:val="multilevel"/>
    <w:tmpl w:val="D8C232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3EC7184"/>
    <w:multiLevelType w:val="multilevel"/>
    <w:tmpl w:val="4BB271E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nsid w:val="77350233"/>
    <w:multiLevelType w:val="hybridMultilevel"/>
    <w:tmpl w:val="3FF03AD4"/>
    <w:lvl w:ilvl="0" w:tplc="A6686FE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8E256C3"/>
    <w:multiLevelType w:val="multilevel"/>
    <w:tmpl w:val="4BAC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8C2CAF"/>
    <w:multiLevelType w:val="multilevel"/>
    <w:tmpl w:val="088C45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C5B7897"/>
    <w:multiLevelType w:val="multilevel"/>
    <w:tmpl w:val="1B82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050BE3"/>
    <w:multiLevelType w:val="hybridMultilevel"/>
    <w:tmpl w:val="950A3EF4"/>
    <w:lvl w:ilvl="0" w:tplc="62D02DF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D07559A"/>
    <w:multiLevelType w:val="multilevel"/>
    <w:tmpl w:val="4BAC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0"/>
  </w:num>
  <w:num w:numId="3">
    <w:abstractNumId w:val="16"/>
  </w:num>
  <w:num w:numId="4">
    <w:abstractNumId w:val="7"/>
  </w:num>
  <w:num w:numId="5">
    <w:abstractNumId w:val="28"/>
  </w:num>
  <w:num w:numId="6">
    <w:abstractNumId w:val="36"/>
  </w:num>
  <w:num w:numId="7">
    <w:abstractNumId w:val="43"/>
  </w:num>
  <w:num w:numId="8">
    <w:abstractNumId w:val="9"/>
  </w:num>
  <w:num w:numId="9">
    <w:abstractNumId w:val="15"/>
  </w:num>
  <w:num w:numId="10">
    <w:abstractNumId w:val="13"/>
  </w:num>
  <w:num w:numId="11">
    <w:abstractNumId w:val="5"/>
  </w:num>
  <w:num w:numId="12">
    <w:abstractNumId w:val="6"/>
  </w:num>
  <w:num w:numId="13">
    <w:abstractNumId w:val="21"/>
  </w:num>
  <w:num w:numId="14">
    <w:abstractNumId w:val="12"/>
  </w:num>
  <w:num w:numId="15">
    <w:abstractNumId w:val="23"/>
  </w:num>
  <w:num w:numId="16">
    <w:abstractNumId w:val="25"/>
  </w:num>
  <w:num w:numId="17">
    <w:abstractNumId w:val="26"/>
  </w:num>
  <w:num w:numId="18">
    <w:abstractNumId w:val="39"/>
  </w:num>
  <w:num w:numId="19">
    <w:abstractNumId w:val="14"/>
  </w:num>
  <w:num w:numId="20">
    <w:abstractNumId w:val="44"/>
  </w:num>
  <w:num w:numId="21">
    <w:abstractNumId w:val="1"/>
  </w:num>
  <w:num w:numId="22">
    <w:abstractNumId w:val="38"/>
  </w:num>
  <w:num w:numId="23">
    <w:abstractNumId w:val="30"/>
  </w:num>
  <w:num w:numId="24">
    <w:abstractNumId w:val="18"/>
  </w:num>
  <w:num w:numId="25">
    <w:abstractNumId w:val="29"/>
  </w:num>
  <w:num w:numId="26">
    <w:abstractNumId w:val="45"/>
  </w:num>
  <w:num w:numId="27">
    <w:abstractNumId w:val="41"/>
  </w:num>
  <w:num w:numId="28">
    <w:abstractNumId w:val="19"/>
  </w:num>
  <w:num w:numId="29">
    <w:abstractNumId w:val="32"/>
  </w:num>
  <w:num w:numId="30">
    <w:abstractNumId w:val="42"/>
  </w:num>
  <w:num w:numId="31">
    <w:abstractNumId w:val="17"/>
  </w:num>
  <w:num w:numId="32">
    <w:abstractNumId w:val="37"/>
  </w:num>
  <w:num w:numId="33">
    <w:abstractNumId w:val="0"/>
  </w:num>
  <w:num w:numId="34">
    <w:abstractNumId w:val="31"/>
  </w:num>
  <w:num w:numId="35">
    <w:abstractNumId w:val="20"/>
  </w:num>
  <w:num w:numId="36">
    <w:abstractNumId w:val="34"/>
  </w:num>
  <w:num w:numId="37">
    <w:abstractNumId w:val="33"/>
  </w:num>
  <w:num w:numId="38">
    <w:abstractNumId w:val="8"/>
  </w:num>
  <w:num w:numId="39">
    <w:abstractNumId w:val="40"/>
  </w:num>
  <w:num w:numId="40">
    <w:abstractNumId w:val="11"/>
  </w:num>
  <w:num w:numId="41">
    <w:abstractNumId w:val="27"/>
  </w:num>
  <w:num w:numId="42">
    <w:abstractNumId w:val="22"/>
  </w:num>
  <w:num w:numId="43">
    <w:abstractNumId w:val="4"/>
  </w:num>
  <w:num w:numId="44">
    <w:abstractNumId w:val="35"/>
  </w:num>
  <w:num w:numId="45">
    <w:abstractNumId w:val="2"/>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4A9"/>
    <w:rsid w:val="00026E35"/>
    <w:rsid w:val="000517A9"/>
    <w:rsid w:val="00051AAD"/>
    <w:rsid w:val="000B5005"/>
    <w:rsid w:val="000D13D8"/>
    <w:rsid w:val="000E2BF3"/>
    <w:rsid w:val="000F71AC"/>
    <w:rsid w:val="00131E6D"/>
    <w:rsid w:val="00143C6B"/>
    <w:rsid w:val="00161C35"/>
    <w:rsid w:val="00161F1A"/>
    <w:rsid w:val="00166F29"/>
    <w:rsid w:val="001964D9"/>
    <w:rsid w:val="001A36D5"/>
    <w:rsid w:val="001A3912"/>
    <w:rsid w:val="001B5C61"/>
    <w:rsid w:val="00205B6C"/>
    <w:rsid w:val="00222ACB"/>
    <w:rsid w:val="00232D8F"/>
    <w:rsid w:val="002505A4"/>
    <w:rsid w:val="002665CE"/>
    <w:rsid w:val="00292ECF"/>
    <w:rsid w:val="00297FA4"/>
    <w:rsid w:val="002A1837"/>
    <w:rsid w:val="002A386A"/>
    <w:rsid w:val="002B6294"/>
    <w:rsid w:val="002C3C3E"/>
    <w:rsid w:val="002C7375"/>
    <w:rsid w:val="002E528D"/>
    <w:rsid w:val="002F7444"/>
    <w:rsid w:val="0032488A"/>
    <w:rsid w:val="003347C8"/>
    <w:rsid w:val="00345C64"/>
    <w:rsid w:val="003A5D75"/>
    <w:rsid w:val="003C781F"/>
    <w:rsid w:val="003D7A3B"/>
    <w:rsid w:val="003F5348"/>
    <w:rsid w:val="003F7202"/>
    <w:rsid w:val="00400359"/>
    <w:rsid w:val="00420BE4"/>
    <w:rsid w:val="004229AE"/>
    <w:rsid w:val="0042364B"/>
    <w:rsid w:val="00423C8B"/>
    <w:rsid w:val="00425745"/>
    <w:rsid w:val="00430B9A"/>
    <w:rsid w:val="00435EF9"/>
    <w:rsid w:val="00451FF1"/>
    <w:rsid w:val="00452316"/>
    <w:rsid w:val="00482613"/>
    <w:rsid w:val="0049030E"/>
    <w:rsid w:val="004930BA"/>
    <w:rsid w:val="004A7485"/>
    <w:rsid w:val="004B6DA7"/>
    <w:rsid w:val="004E2BDB"/>
    <w:rsid w:val="005273AF"/>
    <w:rsid w:val="00527C5F"/>
    <w:rsid w:val="0053684A"/>
    <w:rsid w:val="00556FCB"/>
    <w:rsid w:val="005E25EC"/>
    <w:rsid w:val="00600644"/>
    <w:rsid w:val="006072F0"/>
    <w:rsid w:val="00633B24"/>
    <w:rsid w:val="00660DEB"/>
    <w:rsid w:val="00665BE9"/>
    <w:rsid w:val="00683CE8"/>
    <w:rsid w:val="006C099A"/>
    <w:rsid w:val="006C41DA"/>
    <w:rsid w:val="006C6108"/>
    <w:rsid w:val="006E0505"/>
    <w:rsid w:val="006E6DBE"/>
    <w:rsid w:val="006F2A87"/>
    <w:rsid w:val="006F5835"/>
    <w:rsid w:val="00713626"/>
    <w:rsid w:val="007206BD"/>
    <w:rsid w:val="007253A4"/>
    <w:rsid w:val="00730F3F"/>
    <w:rsid w:val="007336C4"/>
    <w:rsid w:val="007422BB"/>
    <w:rsid w:val="00752EE1"/>
    <w:rsid w:val="00753E54"/>
    <w:rsid w:val="00756022"/>
    <w:rsid w:val="00770099"/>
    <w:rsid w:val="0077620E"/>
    <w:rsid w:val="0078697C"/>
    <w:rsid w:val="00787B30"/>
    <w:rsid w:val="007A15A1"/>
    <w:rsid w:val="007A6E89"/>
    <w:rsid w:val="007B0656"/>
    <w:rsid w:val="007C2318"/>
    <w:rsid w:val="007C4E58"/>
    <w:rsid w:val="007E35A0"/>
    <w:rsid w:val="00844AD5"/>
    <w:rsid w:val="00851C5E"/>
    <w:rsid w:val="00853DB1"/>
    <w:rsid w:val="00862520"/>
    <w:rsid w:val="00887C06"/>
    <w:rsid w:val="008A215B"/>
    <w:rsid w:val="008A5102"/>
    <w:rsid w:val="008B18C1"/>
    <w:rsid w:val="008B36C5"/>
    <w:rsid w:val="008C1B47"/>
    <w:rsid w:val="008C57F0"/>
    <w:rsid w:val="008D1C2F"/>
    <w:rsid w:val="008F21CA"/>
    <w:rsid w:val="00971CCC"/>
    <w:rsid w:val="00972BED"/>
    <w:rsid w:val="009B390A"/>
    <w:rsid w:val="009B748C"/>
    <w:rsid w:val="009D119A"/>
    <w:rsid w:val="009F7223"/>
    <w:rsid w:val="00A03B04"/>
    <w:rsid w:val="00A1494E"/>
    <w:rsid w:val="00A14B55"/>
    <w:rsid w:val="00A5215A"/>
    <w:rsid w:val="00A64748"/>
    <w:rsid w:val="00A875E1"/>
    <w:rsid w:val="00A877D3"/>
    <w:rsid w:val="00A93912"/>
    <w:rsid w:val="00AA14D8"/>
    <w:rsid w:val="00AA228D"/>
    <w:rsid w:val="00AB37C5"/>
    <w:rsid w:val="00AC2509"/>
    <w:rsid w:val="00B06135"/>
    <w:rsid w:val="00B61678"/>
    <w:rsid w:val="00B64983"/>
    <w:rsid w:val="00B90B43"/>
    <w:rsid w:val="00B946BD"/>
    <w:rsid w:val="00BA178B"/>
    <w:rsid w:val="00BA2726"/>
    <w:rsid w:val="00BA6159"/>
    <w:rsid w:val="00BD3523"/>
    <w:rsid w:val="00C05A61"/>
    <w:rsid w:val="00C259AB"/>
    <w:rsid w:val="00C25B06"/>
    <w:rsid w:val="00C261B5"/>
    <w:rsid w:val="00C2625A"/>
    <w:rsid w:val="00C26DBB"/>
    <w:rsid w:val="00C2782C"/>
    <w:rsid w:val="00C364B7"/>
    <w:rsid w:val="00C563A2"/>
    <w:rsid w:val="00C965BA"/>
    <w:rsid w:val="00CE1B3B"/>
    <w:rsid w:val="00D075B3"/>
    <w:rsid w:val="00D2620B"/>
    <w:rsid w:val="00D62C67"/>
    <w:rsid w:val="00D63618"/>
    <w:rsid w:val="00D75DBB"/>
    <w:rsid w:val="00D85A18"/>
    <w:rsid w:val="00D85C3C"/>
    <w:rsid w:val="00D87C6E"/>
    <w:rsid w:val="00D9346D"/>
    <w:rsid w:val="00DA04A9"/>
    <w:rsid w:val="00DB1EEC"/>
    <w:rsid w:val="00DC1103"/>
    <w:rsid w:val="00DC3BB8"/>
    <w:rsid w:val="00DE307D"/>
    <w:rsid w:val="00E03F0F"/>
    <w:rsid w:val="00E04FB2"/>
    <w:rsid w:val="00E065DC"/>
    <w:rsid w:val="00E25810"/>
    <w:rsid w:val="00E41E53"/>
    <w:rsid w:val="00E42818"/>
    <w:rsid w:val="00E45D0A"/>
    <w:rsid w:val="00E57C51"/>
    <w:rsid w:val="00E67E3A"/>
    <w:rsid w:val="00E9073E"/>
    <w:rsid w:val="00EA79B7"/>
    <w:rsid w:val="00EC5A10"/>
    <w:rsid w:val="00F07682"/>
    <w:rsid w:val="00F24CE5"/>
    <w:rsid w:val="00F33349"/>
    <w:rsid w:val="00F55C89"/>
    <w:rsid w:val="00F573B4"/>
    <w:rsid w:val="00F63185"/>
    <w:rsid w:val="00F862AE"/>
    <w:rsid w:val="00F933B6"/>
    <w:rsid w:val="00FB0ACE"/>
    <w:rsid w:val="00FB5D6B"/>
    <w:rsid w:val="00FD1198"/>
    <w:rsid w:val="00FF1B3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DA04A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DA04A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DA04A9"/>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A04A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DA04A9"/>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DA04A9"/>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DA04A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A04A9"/>
    <w:rPr>
      <w:b/>
      <w:bCs/>
    </w:rPr>
  </w:style>
  <w:style w:type="paragraph" w:customStyle="1" w:styleId="text-center">
    <w:name w:val="text-center"/>
    <w:basedOn w:val="Normal"/>
    <w:rsid w:val="00DA04A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A04A9"/>
    <w:rPr>
      <w:i/>
      <w:iCs/>
    </w:rPr>
  </w:style>
  <w:style w:type="paragraph" w:styleId="Textedebulles">
    <w:name w:val="Balloon Text"/>
    <w:basedOn w:val="Normal"/>
    <w:link w:val="TextedebullesCar"/>
    <w:uiPriority w:val="99"/>
    <w:semiHidden/>
    <w:unhideWhenUsed/>
    <w:rsid w:val="00DA04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04A9"/>
    <w:rPr>
      <w:rFonts w:ascii="Tahoma" w:hAnsi="Tahoma" w:cs="Tahoma"/>
      <w:sz w:val="16"/>
      <w:szCs w:val="16"/>
    </w:rPr>
  </w:style>
  <w:style w:type="paragraph" w:styleId="Paragraphedeliste">
    <w:name w:val="List Paragraph"/>
    <w:basedOn w:val="Normal"/>
    <w:uiPriority w:val="34"/>
    <w:qFormat/>
    <w:rsid w:val="008B36C5"/>
    <w:pPr>
      <w:ind w:left="720"/>
      <w:contextualSpacing/>
    </w:pPr>
  </w:style>
  <w:style w:type="character" w:styleId="Lienhypertexte">
    <w:name w:val="Hyperlink"/>
    <w:basedOn w:val="Policepardfaut"/>
    <w:uiPriority w:val="99"/>
    <w:semiHidden/>
    <w:unhideWhenUsed/>
    <w:rsid w:val="008C1B47"/>
    <w:rPr>
      <w:color w:val="0000FF"/>
      <w:u w:val="single"/>
    </w:rPr>
  </w:style>
  <w:style w:type="character" w:customStyle="1" w:styleId="mwe-math-mathml-inline">
    <w:name w:val="mwe-math-mathml-inline"/>
    <w:basedOn w:val="Policepardfaut"/>
    <w:rsid w:val="008C1B47"/>
  </w:style>
  <w:style w:type="paragraph" w:customStyle="1" w:styleId="zeta">
    <w:name w:val="zeta"/>
    <w:basedOn w:val="Normal"/>
    <w:rsid w:val="008A215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link-wrapper">
    <w:name w:val="link-wrapper"/>
    <w:basedOn w:val="Policepardfaut"/>
    <w:rsid w:val="008A215B"/>
  </w:style>
  <w:style w:type="character" w:customStyle="1" w:styleId="listli">
    <w:name w:val="listli"/>
    <w:basedOn w:val="Policepardfaut"/>
    <w:rsid w:val="008A215B"/>
  </w:style>
  <w:style w:type="paragraph" w:styleId="En-tte">
    <w:name w:val="header"/>
    <w:basedOn w:val="Normal"/>
    <w:link w:val="En-tteCar"/>
    <w:uiPriority w:val="99"/>
    <w:unhideWhenUsed/>
    <w:rsid w:val="002E528D"/>
    <w:pPr>
      <w:tabs>
        <w:tab w:val="center" w:pos="4536"/>
        <w:tab w:val="right" w:pos="9072"/>
      </w:tabs>
      <w:spacing w:after="0" w:line="240" w:lineRule="auto"/>
    </w:pPr>
  </w:style>
  <w:style w:type="character" w:customStyle="1" w:styleId="En-tteCar">
    <w:name w:val="En-tête Car"/>
    <w:basedOn w:val="Policepardfaut"/>
    <w:link w:val="En-tte"/>
    <w:uiPriority w:val="99"/>
    <w:rsid w:val="002E528D"/>
  </w:style>
  <w:style w:type="paragraph" w:styleId="Pieddepage">
    <w:name w:val="footer"/>
    <w:basedOn w:val="Normal"/>
    <w:link w:val="PieddepageCar"/>
    <w:uiPriority w:val="99"/>
    <w:unhideWhenUsed/>
    <w:rsid w:val="002E52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528D"/>
  </w:style>
  <w:style w:type="character" w:customStyle="1" w:styleId="markedcontent">
    <w:name w:val="markedcontent"/>
    <w:basedOn w:val="Policepardfaut"/>
    <w:rsid w:val="00E065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DA04A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DA04A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DA04A9"/>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A04A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DA04A9"/>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DA04A9"/>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DA04A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A04A9"/>
    <w:rPr>
      <w:b/>
      <w:bCs/>
    </w:rPr>
  </w:style>
  <w:style w:type="paragraph" w:customStyle="1" w:styleId="text-center">
    <w:name w:val="text-center"/>
    <w:basedOn w:val="Normal"/>
    <w:rsid w:val="00DA04A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A04A9"/>
    <w:rPr>
      <w:i/>
      <w:iCs/>
    </w:rPr>
  </w:style>
  <w:style w:type="paragraph" w:styleId="Textedebulles">
    <w:name w:val="Balloon Text"/>
    <w:basedOn w:val="Normal"/>
    <w:link w:val="TextedebullesCar"/>
    <w:uiPriority w:val="99"/>
    <w:semiHidden/>
    <w:unhideWhenUsed/>
    <w:rsid w:val="00DA04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04A9"/>
    <w:rPr>
      <w:rFonts w:ascii="Tahoma" w:hAnsi="Tahoma" w:cs="Tahoma"/>
      <w:sz w:val="16"/>
      <w:szCs w:val="16"/>
    </w:rPr>
  </w:style>
  <w:style w:type="paragraph" w:styleId="Paragraphedeliste">
    <w:name w:val="List Paragraph"/>
    <w:basedOn w:val="Normal"/>
    <w:uiPriority w:val="34"/>
    <w:qFormat/>
    <w:rsid w:val="008B36C5"/>
    <w:pPr>
      <w:ind w:left="720"/>
      <w:contextualSpacing/>
    </w:pPr>
  </w:style>
  <w:style w:type="character" w:styleId="Lienhypertexte">
    <w:name w:val="Hyperlink"/>
    <w:basedOn w:val="Policepardfaut"/>
    <w:uiPriority w:val="99"/>
    <w:semiHidden/>
    <w:unhideWhenUsed/>
    <w:rsid w:val="008C1B47"/>
    <w:rPr>
      <w:color w:val="0000FF"/>
      <w:u w:val="single"/>
    </w:rPr>
  </w:style>
  <w:style w:type="character" w:customStyle="1" w:styleId="mwe-math-mathml-inline">
    <w:name w:val="mwe-math-mathml-inline"/>
    <w:basedOn w:val="Policepardfaut"/>
    <w:rsid w:val="008C1B47"/>
  </w:style>
  <w:style w:type="paragraph" w:customStyle="1" w:styleId="zeta">
    <w:name w:val="zeta"/>
    <w:basedOn w:val="Normal"/>
    <w:rsid w:val="008A215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link-wrapper">
    <w:name w:val="link-wrapper"/>
    <w:basedOn w:val="Policepardfaut"/>
    <w:rsid w:val="008A215B"/>
  </w:style>
  <w:style w:type="character" w:customStyle="1" w:styleId="listli">
    <w:name w:val="listli"/>
    <w:basedOn w:val="Policepardfaut"/>
    <w:rsid w:val="008A215B"/>
  </w:style>
  <w:style w:type="paragraph" w:styleId="En-tte">
    <w:name w:val="header"/>
    <w:basedOn w:val="Normal"/>
    <w:link w:val="En-tteCar"/>
    <w:uiPriority w:val="99"/>
    <w:unhideWhenUsed/>
    <w:rsid w:val="002E528D"/>
    <w:pPr>
      <w:tabs>
        <w:tab w:val="center" w:pos="4536"/>
        <w:tab w:val="right" w:pos="9072"/>
      </w:tabs>
      <w:spacing w:after="0" w:line="240" w:lineRule="auto"/>
    </w:pPr>
  </w:style>
  <w:style w:type="character" w:customStyle="1" w:styleId="En-tteCar">
    <w:name w:val="En-tête Car"/>
    <w:basedOn w:val="Policepardfaut"/>
    <w:link w:val="En-tte"/>
    <w:uiPriority w:val="99"/>
    <w:rsid w:val="002E528D"/>
  </w:style>
  <w:style w:type="paragraph" w:styleId="Pieddepage">
    <w:name w:val="footer"/>
    <w:basedOn w:val="Normal"/>
    <w:link w:val="PieddepageCar"/>
    <w:uiPriority w:val="99"/>
    <w:unhideWhenUsed/>
    <w:rsid w:val="002E52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528D"/>
  </w:style>
  <w:style w:type="character" w:customStyle="1" w:styleId="markedcontent">
    <w:name w:val="markedcontent"/>
    <w:basedOn w:val="Policepardfaut"/>
    <w:rsid w:val="00E06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75337">
      <w:bodyDiv w:val="1"/>
      <w:marLeft w:val="0"/>
      <w:marRight w:val="0"/>
      <w:marTop w:val="0"/>
      <w:marBottom w:val="0"/>
      <w:divBdr>
        <w:top w:val="none" w:sz="0" w:space="0" w:color="auto"/>
        <w:left w:val="none" w:sz="0" w:space="0" w:color="auto"/>
        <w:bottom w:val="none" w:sz="0" w:space="0" w:color="auto"/>
        <w:right w:val="none" w:sz="0" w:space="0" w:color="auto"/>
      </w:divBdr>
    </w:div>
    <w:div w:id="610938480">
      <w:bodyDiv w:val="1"/>
      <w:marLeft w:val="0"/>
      <w:marRight w:val="0"/>
      <w:marTop w:val="0"/>
      <w:marBottom w:val="0"/>
      <w:divBdr>
        <w:top w:val="none" w:sz="0" w:space="0" w:color="auto"/>
        <w:left w:val="none" w:sz="0" w:space="0" w:color="auto"/>
        <w:bottom w:val="none" w:sz="0" w:space="0" w:color="auto"/>
        <w:right w:val="none" w:sz="0" w:space="0" w:color="auto"/>
      </w:divBdr>
    </w:div>
    <w:div w:id="967975384">
      <w:bodyDiv w:val="1"/>
      <w:marLeft w:val="0"/>
      <w:marRight w:val="0"/>
      <w:marTop w:val="0"/>
      <w:marBottom w:val="0"/>
      <w:divBdr>
        <w:top w:val="none" w:sz="0" w:space="0" w:color="auto"/>
        <w:left w:val="none" w:sz="0" w:space="0" w:color="auto"/>
        <w:bottom w:val="none" w:sz="0" w:space="0" w:color="auto"/>
        <w:right w:val="none" w:sz="0" w:space="0" w:color="auto"/>
      </w:divBdr>
    </w:div>
    <w:div w:id="995189869">
      <w:bodyDiv w:val="1"/>
      <w:marLeft w:val="0"/>
      <w:marRight w:val="0"/>
      <w:marTop w:val="0"/>
      <w:marBottom w:val="0"/>
      <w:divBdr>
        <w:top w:val="none" w:sz="0" w:space="0" w:color="auto"/>
        <w:left w:val="none" w:sz="0" w:space="0" w:color="auto"/>
        <w:bottom w:val="none" w:sz="0" w:space="0" w:color="auto"/>
        <w:right w:val="none" w:sz="0" w:space="0" w:color="auto"/>
      </w:divBdr>
    </w:div>
    <w:div w:id="1029571173">
      <w:bodyDiv w:val="1"/>
      <w:marLeft w:val="0"/>
      <w:marRight w:val="0"/>
      <w:marTop w:val="0"/>
      <w:marBottom w:val="0"/>
      <w:divBdr>
        <w:top w:val="none" w:sz="0" w:space="0" w:color="auto"/>
        <w:left w:val="none" w:sz="0" w:space="0" w:color="auto"/>
        <w:bottom w:val="none" w:sz="0" w:space="0" w:color="auto"/>
        <w:right w:val="none" w:sz="0" w:space="0" w:color="auto"/>
      </w:divBdr>
    </w:div>
    <w:div w:id="1134909757">
      <w:bodyDiv w:val="1"/>
      <w:marLeft w:val="0"/>
      <w:marRight w:val="0"/>
      <w:marTop w:val="0"/>
      <w:marBottom w:val="0"/>
      <w:divBdr>
        <w:top w:val="none" w:sz="0" w:space="0" w:color="auto"/>
        <w:left w:val="none" w:sz="0" w:space="0" w:color="auto"/>
        <w:bottom w:val="none" w:sz="0" w:space="0" w:color="auto"/>
        <w:right w:val="none" w:sz="0" w:space="0" w:color="auto"/>
      </w:divBdr>
    </w:div>
    <w:div w:id="1180193500">
      <w:bodyDiv w:val="1"/>
      <w:marLeft w:val="0"/>
      <w:marRight w:val="0"/>
      <w:marTop w:val="0"/>
      <w:marBottom w:val="0"/>
      <w:divBdr>
        <w:top w:val="none" w:sz="0" w:space="0" w:color="auto"/>
        <w:left w:val="none" w:sz="0" w:space="0" w:color="auto"/>
        <w:bottom w:val="none" w:sz="0" w:space="0" w:color="auto"/>
        <w:right w:val="none" w:sz="0" w:space="0" w:color="auto"/>
      </w:divBdr>
    </w:div>
    <w:div w:id="1225024627">
      <w:bodyDiv w:val="1"/>
      <w:marLeft w:val="0"/>
      <w:marRight w:val="0"/>
      <w:marTop w:val="0"/>
      <w:marBottom w:val="0"/>
      <w:divBdr>
        <w:top w:val="none" w:sz="0" w:space="0" w:color="auto"/>
        <w:left w:val="none" w:sz="0" w:space="0" w:color="auto"/>
        <w:bottom w:val="none" w:sz="0" w:space="0" w:color="auto"/>
        <w:right w:val="none" w:sz="0" w:space="0" w:color="auto"/>
      </w:divBdr>
    </w:div>
    <w:div w:id="1244535028">
      <w:bodyDiv w:val="1"/>
      <w:marLeft w:val="0"/>
      <w:marRight w:val="0"/>
      <w:marTop w:val="0"/>
      <w:marBottom w:val="0"/>
      <w:divBdr>
        <w:top w:val="none" w:sz="0" w:space="0" w:color="auto"/>
        <w:left w:val="none" w:sz="0" w:space="0" w:color="auto"/>
        <w:bottom w:val="none" w:sz="0" w:space="0" w:color="auto"/>
        <w:right w:val="none" w:sz="0" w:space="0" w:color="auto"/>
      </w:divBdr>
    </w:div>
    <w:div w:id="1267926185">
      <w:bodyDiv w:val="1"/>
      <w:marLeft w:val="0"/>
      <w:marRight w:val="0"/>
      <w:marTop w:val="0"/>
      <w:marBottom w:val="0"/>
      <w:divBdr>
        <w:top w:val="none" w:sz="0" w:space="0" w:color="auto"/>
        <w:left w:val="none" w:sz="0" w:space="0" w:color="auto"/>
        <w:bottom w:val="none" w:sz="0" w:space="0" w:color="auto"/>
        <w:right w:val="none" w:sz="0" w:space="0" w:color="auto"/>
      </w:divBdr>
    </w:div>
    <w:div w:id="1366173776">
      <w:bodyDiv w:val="1"/>
      <w:marLeft w:val="0"/>
      <w:marRight w:val="0"/>
      <w:marTop w:val="0"/>
      <w:marBottom w:val="0"/>
      <w:divBdr>
        <w:top w:val="none" w:sz="0" w:space="0" w:color="auto"/>
        <w:left w:val="none" w:sz="0" w:space="0" w:color="auto"/>
        <w:bottom w:val="none" w:sz="0" w:space="0" w:color="auto"/>
        <w:right w:val="none" w:sz="0" w:space="0" w:color="auto"/>
      </w:divBdr>
    </w:div>
    <w:div w:id="1390609619">
      <w:bodyDiv w:val="1"/>
      <w:marLeft w:val="0"/>
      <w:marRight w:val="0"/>
      <w:marTop w:val="0"/>
      <w:marBottom w:val="0"/>
      <w:divBdr>
        <w:top w:val="none" w:sz="0" w:space="0" w:color="auto"/>
        <w:left w:val="none" w:sz="0" w:space="0" w:color="auto"/>
        <w:bottom w:val="none" w:sz="0" w:space="0" w:color="auto"/>
        <w:right w:val="none" w:sz="0" w:space="0" w:color="auto"/>
      </w:divBdr>
    </w:div>
    <w:div w:id="1529832560">
      <w:bodyDiv w:val="1"/>
      <w:marLeft w:val="0"/>
      <w:marRight w:val="0"/>
      <w:marTop w:val="0"/>
      <w:marBottom w:val="0"/>
      <w:divBdr>
        <w:top w:val="none" w:sz="0" w:space="0" w:color="auto"/>
        <w:left w:val="none" w:sz="0" w:space="0" w:color="auto"/>
        <w:bottom w:val="none" w:sz="0" w:space="0" w:color="auto"/>
        <w:right w:val="none" w:sz="0" w:space="0" w:color="auto"/>
      </w:divBdr>
    </w:div>
    <w:div w:id="1536767495">
      <w:bodyDiv w:val="1"/>
      <w:marLeft w:val="0"/>
      <w:marRight w:val="0"/>
      <w:marTop w:val="0"/>
      <w:marBottom w:val="0"/>
      <w:divBdr>
        <w:top w:val="none" w:sz="0" w:space="0" w:color="auto"/>
        <w:left w:val="none" w:sz="0" w:space="0" w:color="auto"/>
        <w:bottom w:val="none" w:sz="0" w:space="0" w:color="auto"/>
        <w:right w:val="none" w:sz="0" w:space="0" w:color="auto"/>
      </w:divBdr>
    </w:div>
    <w:div w:id="1674531914">
      <w:bodyDiv w:val="1"/>
      <w:marLeft w:val="0"/>
      <w:marRight w:val="0"/>
      <w:marTop w:val="0"/>
      <w:marBottom w:val="0"/>
      <w:divBdr>
        <w:top w:val="none" w:sz="0" w:space="0" w:color="auto"/>
        <w:left w:val="none" w:sz="0" w:space="0" w:color="auto"/>
        <w:bottom w:val="none" w:sz="0" w:space="0" w:color="auto"/>
        <w:right w:val="none" w:sz="0" w:space="0" w:color="auto"/>
      </w:divBdr>
    </w:div>
    <w:div w:id="1767841362">
      <w:bodyDiv w:val="1"/>
      <w:marLeft w:val="0"/>
      <w:marRight w:val="0"/>
      <w:marTop w:val="0"/>
      <w:marBottom w:val="0"/>
      <w:divBdr>
        <w:top w:val="none" w:sz="0" w:space="0" w:color="auto"/>
        <w:left w:val="none" w:sz="0" w:space="0" w:color="auto"/>
        <w:bottom w:val="none" w:sz="0" w:space="0" w:color="auto"/>
        <w:right w:val="none" w:sz="0" w:space="0" w:color="auto"/>
      </w:divBdr>
    </w:div>
    <w:div w:id="1886598783">
      <w:bodyDiv w:val="1"/>
      <w:marLeft w:val="0"/>
      <w:marRight w:val="0"/>
      <w:marTop w:val="0"/>
      <w:marBottom w:val="0"/>
      <w:divBdr>
        <w:top w:val="none" w:sz="0" w:space="0" w:color="auto"/>
        <w:left w:val="none" w:sz="0" w:space="0" w:color="auto"/>
        <w:bottom w:val="none" w:sz="0" w:space="0" w:color="auto"/>
        <w:right w:val="none" w:sz="0" w:space="0" w:color="auto"/>
      </w:divBdr>
    </w:div>
    <w:div w:id="2048018710">
      <w:bodyDiv w:val="1"/>
      <w:marLeft w:val="0"/>
      <w:marRight w:val="0"/>
      <w:marTop w:val="0"/>
      <w:marBottom w:val="0"/>
      <w:divBdr>
        <w:top w:val="none" w:sz="0" w:space="0" w:color="auto"/>
        <w:left w:val="none" w:sz="0" w:space="0" w:color="auto"/>
        <w:bottom w:val="none" w:sz="0" w:space="0" w:color="auto"/>
        <w:right w:val="none" w:sz="0" w:space="0" w:color="auto"/>
      </w:divBdr>
    </w:div>
    <w:div w:id="2135824621">
      <w:bodyDiv w:val="1"/>
      <w:marLeft w:val="0"/>
      <w:marRight w:val="0"/>
      <w:marTop w:val="0"/>
      <w:marBottom w:val="0"/>
      <w:divBdr>
        <w:top w:val="none" w:sz="0" w:space="0" w:color="auto"/>
        <w:left w:val="none" w:sz="0" w:space="0" w:color="auto"/>
        <w:bottom w:val="none" w:sz="0" w:space="0" w:color="auto"/>
        <w:right w:val="none" w:sz="0" w:space="0" w:color="auto"/>
      </w:divBdr>
    </w:div>
    <w:div w:id="2145267293">
      <w:bodyDiv w:val="1"/>
      <w:marLeft w:val="0"/>
      <w:marRight w:val="0"/>
      <w:marTop w:val="0"/>
      <w:marBottom w:val="0"/>
      <w:divBdr>
        <w:top w:val="none" w:sz="0" w:space="0" w:color="auto"/>
        <w:left w:val="none" w:sz="0" w:space="0" w:color="auto"/>
        <w:bottom w:val="none" w:sz="0" w:space="0" w:color="auto"/>
        <w:right w:val="none" w:sz="0" w:space="0" w:color="auto"/>
      </w:divBdr>
      <w:divsChild>
        <w:div w:id="68308980">
          <w:marLeft w:val="0"/>
          <w:marRight w:val="0"/>
          <w:marTop w:val="0"/>
          <w:marBottom w:val="0"/>
          <w:divBdr>
            <w:top w:val="none" w:sz="0" w:space="0" w:color="auto"/>
            <w:left w:val="none" w:sz="0" w:space="0" w:color="auto"/>
            <w:bottom w:val="none" w:sz="0" w:space="0" w:color="auto"/>
            <w:right w:val="none" w:sz="0" w:space="0" w:color="auto"/>
          </w:divBdr>
          <w:divsChild>
            <w:div w:id="227112258">
              <w:marLeft w:val="0"/>
              <w:marRight w:val="0"/>
              <w:marTop w:val="0"/>
              <w:marBottom w:val="0"/>
              <w:divBdr>
                <w:top w:val="none" w:sz="0" w:space="0" w:color="auto"/>
                <w:left w:val="none" w:sz="0" w:space="0" w:color="auto"/>
                <w:bottom w:val="none" w:sz="0" w:space="0" w:color="auto"/>
                <w:right w:val="none" w:sz="0" w:space="0" w:color="auto"/>
              </w:divBdr>
            </w:div>
          </w:divsChild>
        </w:div>
        <w:div w:id="1173959046">
          <w:marLeft w:val="0"/>
          <w:marRight w:val="0"/>
          <w:marTop w:val="0"/>
          <w:marBottom w:val="0"/>
          <w:divBdr>
            <w:top w:val="none" w:sz="0" w:space="0" w:color="auto"/>
            <w:left w:val="none" w:sz="0" w:space="0" w:color="auto"/>
            <w:bottom w:val="none" w:sz="0" w:space="0" w:color="auto"/>
            <w:right w:val="none" w:sz="0" w:space="0" w:color="auto"/>
          </w:divBdr>
          <w:divsChild>
            <w:div w:id="1865826640">
              <w:marLeft w:val="0"/>
              <w:marRight w:val="0"/>
              <w:marTop w:val="0"/>
              <w:marBottom w:val="0"/>
              <w:divBdr>
                <w:top w:val="none" w:sz="0" w:space="0" w:color="auto"/>
                <w:left w:val="none" w:sz="0" w:space="0" w:color="auto"/>
                <w:bottom w:val="none" w:sz="0" w:space="0" w:color="auto"/>
                <w:right w:val="none" w:sz="0" w:space="0" w:color="auto"/>
              </w:divBdr>
              <w:divsChild>
                <w:div w:id="178927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R%C3%A9actif_(chimie)" TargetMode="External"/><Relationship Id="rId18" Type="http://schemas.openxmlformats.org/officeDocument/2006/relationships/hyperlink" Target="https://fr.wikipedia.org/wiki/Acide_amin%C3%A9" TargetMode="External"/><Relationship Id="rId26" Type="http://schemas.openxmlformats.org/officeDocument/2006/relationships/hyperlink" Target="https://fr.wikipedia.org/wiki/Catalyse_enzymatique" TargetMode="External"/><Relationship Id="rId39" Type="http://schemas.openxmlformats.org/officeDocument/2006/relationships/hyperlink" Target="https://www.aquaportail.com/definition-2081-nadp.html" TargetMode="External"/><Relationship Id="rId21" Type="http://schemas.openxmlformats.org/officeDocument/2006/relationships/image" Target="media/image7.png"/><Relationship Id="rId34" Type="http://schemas.openxmlformats.org/officeDocument/2006/relationships/hyperlink" Target="https://fr.wikipedia.org/wiki/Site_actif" TargetMode="External"/><Relationship Id="rId42" Type="http://schemas.openxmlformats.org/officeDocument/2006/relationships/image" Target="media/image9.png"/><Relationship Id="rId47" Type="http://schemas.openxmlformats.org/officeDocument/2006/relationships/hyperlink" Target="https://fr.wikipedia.org/wiki/Liaison_double" TargetMode="External"/><Relationship Id="rId50" Type="http://schemas.openxmlformats.org/officeDocument/2006/relationships/hyperlink" Target="https://fr.wikipedia.org/wiki/Mol%C3%A9cule" TargetMode="External"/><Relationship Id="rId55" Type="http://schemas.openxmlformats.org/officeDocument/2006/relationships/image" Target="media/image14.png"/><Relationship Id="rId63" Type="http://schemas.openxmlformats.org/officeDocument/2006/relationships/hyperlink" Target="https://fr.wikipedia.org/wiki/Enzyme" TargetMode="External"/><Relationship Id="rId68" Type="http://schemas.openxmlformats.org/officeDocument/2006/relationships/hyperlink" Target="https://fr.wikipedia.org/wiki/Allost%C3%A9rie" TargetMode="External"/><Relationship Id="rId76" Type="http://schemas.openxmlformats.org/officeDocument/2006/relationships/image" Target="media/image22.png"/><Relationship Id="rId7" Type="http://schemas.openxmlformats.org/officeDocument/2006/relationships/endnotes" Target="endnotes.xml"/><Relationship Id="rId71" Type="http://schemas.openxmlformats.org/officeDocument/2006/relationships/hyperlink" Target="https://fr.wikipedia.org/wiki/Enzyme" TargetMode="External"/><Relationship Id="rId2" Type="http://schemas.openxmlformats.org/officeDocument/2006/relationships/styles" Target="styles.xml"/><Relationship Id="rId16" Type="http://schemas.openxmlformats.org/officeDocument/2006/relationships/hyperlink" Target="https://fr.wikipedia.org/wiki/Groupe_fonctionnel" TargetMode="External"/><Relationship Id="rId29" Type="http://schemas.openxmlformats.org/officeDocument/2006/relationships/hyperlink" Target="https://fr.wikipedia.org/wiki/Catalyse_enzymatique" TargetMode="External"/><Relationship Id="rId11" Type="http://schemas.openxmlformats.org/officeDocument/2006/relationships/image" Target="media/image4.jpeg"/><Relationship Id="rId24" Type="http://schemas.openxmlformats.org/officeDocument/2006/relationships/hyperlink" Target="https://fr.wikipedia.org/wiki/Complexe_(biologie)" TargetMode="External"/><Relationship Id="rId32" Type="http://schemas.openxmlformats.org/officeDocument/2006/relationships/hyperlink" Target="https://fr.wikipedia.org/wiki/Groupement_fonctionnel" TargetMode="External"/><Relationship Id="rId37" Type="http://schemas.openxmlformats.org/officeDocument/2006/relationships/hyperlink" Target="https://www.aquaportail.com/definition-10216-proton.html" TargetMode="External"/><Relationship Id="rId40" Type="http://schemas.openxmlformats.org/officeDocument/2006/relationships/hyperlink" Target="https://www.aquaportail.com/definition-4533-phosphate.html" TargetMode="External"/><Relationship Id="rId45" Type="http://schemas.openxmlformats.org/officeDocument/2006/relationships/image" Target="media/image11.png"/><Relationship Id="rId53" Type="http://schemas.openxmlformats.org/officeDocument/2006/relationships/hyperlink" Target="https://fr.wikipedia.org/wiki/Isom%C3%A9rie" TargetMode="External"/><Relationship Id="rId58" Type="http://schemas.openxmlformats.org/officeDocument/2006/relationships/image" Target="media/image17.jpeg"/><Relationship Id="rId66" Type="http://schemas.openxmlformats.org/officeDocument/2006/relationships/hyperlink" Target="https://fr.wikipedia.org/wiki/Inhibiteur_mixte" TargetMode="External"/><Relationship Id="rId74" Type="http://schemas.openxmlformats.org/officeDocument/2006/relationships/hyperlink" Target="https://fr.wikipedia.org/wiki/Inhibiteur_comp%C3%A9titif" TargetMode="External"/><Relationship Id="rId79" Type="http://schemas.openxmlformats.org/officeDocument/2006/relationships/image" Target="media/image25.png"/><Relationship Id="rId5" Type="http://schemas.openxmlformats.org/officeDocument/2006/relationships/webSettings" Target="webSettings.xml"/><Relationship Id="rId61" Type="http://schemas.openxmlformats.org/officeDocument/2006/relationships/hyperlink" Target="https://fr.wikipedia.org/wiki/Inhibiteur_enzymatique" TargetMode="External"/><Relationship Id="rId82"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5.png"/><Relationship Id="rId31" Type="http://schemas.openxmlformats.org/officeDocument/2006/relationships/hyperlink" Target="https://fr.wikipedia.org/wiki/Proton" TargetMode="External"/><Relationship Id="rId44" Type="http://schemas.openxmlformats.org/officeDocument/2006/relationships/image" Target="media/image10.png"/><Relationship Id="rId52" Type="http://schemas.openxmlformats.org/officeDocument/2006/relationships/hyperlink" Target="https://fr.wikipedia.org/wiki/Groupement_fonctionnel" TargetMode="External"/><Relationship Id="rId60" Type="http://schemas.openxmlformats.org/officeDocument/2006/relationships/image" Target="media/image19.png"/><Relationship Id="rId65" Type="http://schemas.openxmlformats.org/officeDocument/2006/relationships/hyperlink" Target="https://fr.wikipedia.org/wiki/Inhibiteur_comp%C3%A9titif" TargetMode="External"/><Relationship Id="rId73" Type="http://schemas.openxmlformats.org/officeDocument/2006/relationships/image" Target="media/image21.jpeg"/><Relationship Id="rId78" Type="http://schemas.openxmlformats.org/officeDocument/2006/relationships/image" Target="media/image24.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r.wikipedia.org/wiki/Structure_des_prot%C3%A9ines" TargetMode="External"/><Relationship Id="rId22" Type="http://schemas.openxmlformats.org/officeDocument/2006/relationships/hyperlink" Target="https://fr.wikipedia.org/wiki/Cofacteur_(biochimie)" TargetMode="External"/><Relationship Id="rId27" Type="http://schemas.openxmlformats.org/officeDocument/2006/relationships/hyperlink" Target="https://fr.wikipedia.org/wiki/Apoenzyme" TargetMode="External"/><Relationship Id="rId30" Type="http://schemas.openxmlformats.org/officeDocument/2006/relationships/hyperlink" Target="https://fr.wikipedia.org/wiki/%C3%89lectron" TargetMode="External"/><Relationship Id="rId35" Type="http://schemas.openxmlformats.org/officeDocument/2006/relationships/hyperlink" Target="https://www.aquaportail.com/definition-828-flavine.html" TargetMode="External"/><Relationship Id="rId43" Type="http://schemas.openxmlformats.org/officeDocument/2006/relationships/hyperlink" Target="https://fr.wikipedia.org/wiki/Coenzyme" TargetMode="External"/><Relationship Id="rId48" Type="http://schemas.openxmlformats.org/officeDocument/2006/relationships/image" Target="media/image12.png"/><Relationship Id="rId56" Type="http://schemas.openxmlformats.org/officeDocument/2006/relationships/image" Target="media/image15.jpeg"/><Relationship Id="rId64" Type="http://schemas.openxmlformats.org/officeDocument/2006/relationships/hyperlink" Target="https://fr.wikipedia.org/wiki/Substrat_enzymatique" TargetMode="External"/><Relationship Id="rId69" Type="http://schemas.openxmlformats.org/officeDocument/2006/relationships/hyperlink" Target="https://fr.wikipedia.org/wiki/Inhibiteur_comp%C3%A9titif" TargetMode="External"/><Relationship Id="rId77" Type="http://schemas.openxmlformats.org/officeDocument/2006/relationships/image" Target="media/image23.png"/><Relationship Id="rId8" Type="http://schemas.openxmlformats.org/officeDocument/2006/relationships/image" Target="media/image1.png"/><Relationship Id="rId51" Type="http://schemas.openxmlformats.org/officeDocument/2006/relationships/hyperlink" Target="https://fr.wikipedia.org/wiki/R%C3%A9action_de_r%C3%A9arrangement" TargetMode="External"/><Relationship Id="rId72" Type="http://schemas.openxmlformats.org/officeDocument/2006/relationships/hyperlink" Target="https://fr.wikipedia.org/wiki/Substrat_enzymatique" TargetMode="External"/><Relationship Id="rId80"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hyperlink" Target="https://fr.wikipedia.org/wiki/Site_actif" TargetMode="External"/><Relationship Id="rId17" Type="http://schemas.openxmlformats.org/officeDocument/2006/relationships/hyperlink" Target="https://fr.wikipedia.org/wiki/R%C3%A9sidu_(biochimie)" TargetMode="External"/><Relationship Id="rId25" Type="http://schemas.openxmlformats.org/officeDocument/2006/relationships/hyperlink" Target="https://fr.wikipedia.org/wiki/Groupement_prosth%C3%A9tique" TargetMode="External"/><Relationship Id="rId33" Type="http://schemas.openxmlformats.org/officeDocument/2006/relationships/hyperlink" Target="https://fr.wikipedia.org/wiki/Substrat_enzymatique" TargetMode="External"/><Relationship Id="rId38" Type="http://schemas.openxmlformats.org/officeDocument/2006/relationships/hyperlink" Target="https://www.aquaportail.com/definition-11600-nicotine.html" TargetMode="External"/><Relationship Id="rId46" Type="http://schemas.openxmlformats.org/officeDocument/2006/relationships/hyperlink" Target="https://fr.wikipedia.org/wiki/Enzyme" TargetMode="External"/><Relationship Id="rId59" Type="http://schemas.openxmlformats.org/officeDocument/2006/relationships/image" Target="media/image18.jpeg"/><Relationship Id="rId67" Type="http://schemas.openxmlformats.org/officeDocument/2006/relationships/image" Target="media/image20.png"/><Relationship Id="rId20" Type="http://schemas.openxmlformats.org/officeDocument/2006/relationships/image" Target="media/image6.png"/><Relationship Id="rId41" Type="http://schemas.openxmlformats.org/officeDocument/2006/relationships/image" Target="media/image8.jpeg"/><Relationship Id="rId54" Type="http://schemas.openxmlformats.org/officeDocument/2006/relationships/image" Target="media/image13.png"/><Relationship Id="rId62" Type="http://schemas.openxmlformats.org/officeDocument/2006/relationships/hyperlink" Target="https://fr.wikipedia.org/wiki/Affinit%C3%A9_(biochimie)" TargetMode="External"/><Relationship Id="rId70" Type="http://schemas.openxmlformats.org/officeDocument/2006/relationships/hyperlink" Target="https://fr.wikipedia.org/wiki/Inhibiteur_enzymatique" TargetMode="External"/><Relationship Id="rId75" Type="http://schemas.openxmlformats.org/officeDocument/2006/relationships/hyperlink" Target="https://fr.wikipedia.org/wiki/Inhibiteur_non_comp%C3%A9titif"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fr.wikipedia.org/wiki/Substrat_enzymatique" TargetMode="External"/><Relationship Id="rId23" Type="http://schemas.openxmlformats.org/officeDocument/2006/relationships/hyperlink" Target="https://fr.wikipedia.org/wiki/Enzymes" TargetMode="External"/><Relationship Id="rId28" Type="http://schemas.openxmlformats.org/officeDocument/2006/relationships/hyperlink" Target="https://fr.wikipedia.org/wiki/Holoenzyme" TargetMode="External"/><Relationship Id="rId36" Type="http://schemas.openxmlformats.org/officeDocument/2006/relationships/hyperlink" Target="https://www.aquaportail.com/definition-4528-adenine.html" TargetMode="External"/><Relationship Id="rId49" Type="http://schemas.openxmlformats.org/officeDocument/2006/relationships/hyperlink" Target="https://fr.wikipedia.org/wiki/Enzyme" TargetMode="External"/><Relationship Id="rId57" Type="http://schemas.openxmlformats.org/officeDocument/2006/relationships/image" Target="media/image1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2138</TotalTime>
  <Pages>19</Pages>
  <Words>4183</Words>
  <Characters>23009</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hellal</dc:creator>
  <cp:lastModifiedBy>hellal</cp:lastModifiedBy>
  <cp:revision>118</cp:revision>
  <cp:lastPrinted>2021-09-20T14:38:00Z</cp:lastPrinted>
  <dcterms:created xsi:type="dcterms:W3CDTF">2018-11-10T19:43:00Z</dcterms:created>
  <dcterms:modified xsi:type="dcterms:W3CDTF">2021-11-01T13:09:00Z</dcterms:modified>
</cp:coreProperties>
</file>